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5C1EB" w14:textId="77777777" w:rsidR="003144F7" w:rsidRDefault="003144F7">
      <w:pPr>
        <w:spacing w:before="240" w:after="240" w:line="240" w:lineRule="auto"/>
        <w:jc w:val="center"/>
        <w:rPr>
          <w:rFonts w:ascii="Arial" w:eastAsia="Arial" w:hAnsi="Arial" w:cs="Arial"/>
          <w:b/>
          <w:color w:val="000000"/>
          <w:rtl/>
        </w:rPr>
      </w:pPr>
    </w:p>
    <w:p w14:paraId="7525E358" w14:textId="6DCB24F5" w:rsidR="000A265F" w:rsidRPr="004F2872" w:rsidRDefault="00000000">
      <w:pPr>
        <w:spacing w:before="240" w:after="240" w:line="240" w:lineRule="auto"/>
        <w:jc w:val="center"/>
        <w:rPr>
          <w:rFonts w:ascii="Arial" w:eastAsia="Arial" w:hAnsi="Arial" w:cs="Arial"/>
          <w:b/>
          <w:rtl/>
        </w:rPr>
      </w:pPr>
      <w:r w:rsidRPr="004F2872">
        <w:rPr>
          <w:rFonts w:ascii="Arial" w:eastAsia="Arial" w:hAnsi="Arial" w:cs="Arial"/>
          <w:b/>
        </w:rPr>
        <w:t>For Immediate Release</w:t>
      </w:r>
    </w:p>
    <w:p w14:paraId="7F31202C" w14:textId="7D8E52A4" w:rsidR="003144F7" w:rsidRPr="00332876" w:rsidRDefault="00332876" w:rsidP="00332876">
      <w:pPr>
        <w:bidi/>
        <w:spacing w:before="240" w:after="240" w:line="240" w:lineRule="auto"/>
        <w:jc w:val="center"/>
        <w:rPr>
          <w:rFonts w:eastAsia="Arial"/>
          <w:bCs/>
          <w:color w:val="000000"/>
          <w:sz w:val="32"/>
          <w:szCs w:val="32"/>
          <w:rtl/>
        </w:rPr>
      </w:pPr>
      <w:r w:rsidRPr="00332876">
        <w:rPr>
          <w:rFonts w:eastAsia="Arial"/>
          <w:bCs/>
          <w:color w:val="000000"/>
          <w:sz w:val="32"/>
          <w:szCs w:val="32"/>
          <w:rtl/>
        </w:rPr>
        <w:t xml:space="preserve">ينظّم معهد </w:t>
      </w:r>
      <w:r w:rsidR="00DC409D">
        <w:rPr>
          <w:rFonts w:eastAsia="Arial"/>
          <w:bCs/>
          <w:color w:val="000000"/>
          <w:sz w:val="32"/>
          <w:szCs w:val="32"/>
          <w:rtl/>
        </w:rPr>
        <w:t>إفريقيا</w:t>
      </w:r>
      <w:r w:rsidRPr="00332876">
        <w:rPr>
          <w:rFonts w:eastAsia="Arial"/>
          <w:bCs/>
          <w:color w:val="000000"/>
          <w:sz w:val="32"/>
          <w:szCs w:val="32"/>
          <w:rtl/>
        </w:rPr>
        <w:t xml:space="preserve"> ندوة </w:t>
      </w:r>
      <w:r w:rsidRPr="00332876">
        <w:rPr>
          <w:rFonts w:eastAsia="Arial" w:hint="cs"/>
          <w:bCs/>
          <w:color w:val="000000"/>
          <w:sz w:val="32"/>
          <w:szCs w:val="32"/>
          <w:rtl/>
        </w:rPr>
        <w:t>للاحتفال بإرث</w:t>
      </w:r>
      <w:r w:rsidRPr="00332876">
        <w:rPr>
          <w:rFonts w:eastAsia="Arial"/>
          <w:bCs/>
          <w:color w:val="000000"/>
          <w:sz w:val="32"/>
          <w:szCs w:val="32"/>
          <w:rtl/>
        </w:rPr>
        <w:t xml:space="preserve"> توني موريسون تستمر لمدة يومين تتضم</w:t>
      </w:r>
      <w:r w:rsidR="00DC409D">
        <w:rPr>
          <w:rFonts w:eastAsia="Arial" w:hint="cs"/>
          <w:bCs/>
          <w:color w:val="000000"/>
          <w:sz w:val="32"/>
          <w:szCs w:val="32"/>
          <w:rtl/>
        </w:rPr>
        <w:t>ّ</w:t>
      </w:r>
      <w:r w:rsidRPr="00332876">
        <w:rPr>
          <w:rFonts w:eastAsia="Arial"/>
          <w:bCs/>
          <w:color w:val="000000"/>
          <w:sz w:val="32"/>
          <w:szCs w:val="32"/>
          <w:rtl/>
        </w:rPr>
        <w:t xml:space="preserve">ن جلسات نقاش وعرض أفلام </w:t>
      </w:r>
    </w:p>
    <w:p w14:paraId="5E93CE85" w14:textId="613B2795" w:rsidR="00332876" w:rsidRPr="00332876" w:rsidRDefault="00332876" w:rsidP="00332876">
      <w:pPr>
        <w:bidi/>
        <w:spacing w:before="240" w:after="240" w:line="240" w:lineRule="auto"/>
        <w:jc w:val="center"/>
        <w:rPr>
          <w:rFonts w:eastAsia="Arial"/>
          <w:bCs/>
          <w:color w:val="000000"/>
          <w:sz w:val="28"/>
          <w:szCs w:val="28"/>
          <w:rtl/>
        </w:rPr>
      </w:pPr>
      <w:r w:rsidRPr="00332876">
        <w:rPr>
          <w:rFonts w:eastAsia="Arial"/>
          <w:bCs/>
          <w:color w:val="000000"/>
          <w:sz w:val="28"/>
          <w:szCs w:val="28"/>
          <w:rtl/>
        </w:rPr>
        <w:t>وتسل</w:t>
      </w:r>
      <w:r w:rsidR="00DC409D">
        <w:rPr>
          <w:rFonts w:eastAsia="Arial" w:hint="cs"/>
          <w:bCs/>
          <w:color w:val="000000"/>
          <w:sz w:val="28"/>
          <w:szCs w:val="28"/>
          <w:rtl/>
        </w:rPr>
        <w:t>ّ</w:t>
      </w:r>
      <w:r w:rsidRPr="00332876">
        <w:rPr>
          <w:rFonts w:eastAsia="Arial"/>
          <w:bCs/>
          <w:color w:val="000000"/>
          <w:sz w:val="28"/>
          <w:szCs w:val="28"/>
          <w:rtl/>
        </w:rPr>
        <w:t xml:space="preserve">ط </w:t>
      </w:r>
      <w:r w:rsidR="00DC409D">
        <w:rPr>
          <w:rFonts w:eastAsia="Arial"/>
          <w:bCs/>
          <w:color w:val="000000"/>
          <w:sz w:val="28"/>
          <w:szCs w:val="28"/>
          <w:rtl/>
        </w:rPr>
        <w:t>النّدوة</w:t>
      </w:r>
      <w:r w:rsidRPr="00332876">
        <w:rPr>
          <w:rFonts w:eastAsia="Arial"/>
          <w:bCs/>
          <w:color w:val="000000"/>
          <w:sz w:val="28"/>
          <w:szCs w:val="28"/>
          <w:rtl/>
        </w:rPr>
        <w:t xml:space="preserve"> </w:t>
      </w:r>
      <w:r w:rsidR="00E27C44">
        <w:rPr>
          <w:rFonts w:eastAsia="Arial"/>
          <w:bCs/>
          <w:color w:val="000000"/>
          <w:sz w:val="28"/>
          <w:szCs w:val="28"/>
          <w:rtl/>
        </w:rPr>
        <w:t>الضّوء</w:t>
      </w:r>
      <w:r w:rsidRPr="00332876">
        <w:rPr>
          <w:rFonts w:eastAsia="Arial"/>
          <w:bCs/>
          <w:color w:val="000000"/>
          <w:sz w:val="28"/>
          <w:szCs w:val="28"/>
          <w:rtl/>
        </w:rPr>
        <w:t xml:space="preserve"> أيضًا على </w:t>
      </w:r>
      <w:r w:rsidR="00E27C44">
        <w:rPr>
          <w:rFonts w:eastAsia="Arial"/>
          <w:bCs/>
          <w:color w:val="000000"/>
          <w:sz w:val="28"/>
          <w:szCs w:val="28"/>
          <w:rtl/>
        </w:rPr>
        <w:t>الزّمالة</w:t>
      </w:r>
      <w:r w:rsidRPr="00332876">
        <w:rPr>
          <w:rFonts w:eastAsia="Arial"/>
          <w:bCs/>
          <w:color w:val="000000"/>
          <w:sz w:val="28"/>
          <w:szCs w:val="28"/>
          <w:rtl/>
        </w:rPr>
        <w:t xml:space="preserve"> الأدبية التي أ</w:t>
      </w:r>
      <w:r w:rsidRPr="00332876">
        <w:rPr>
          <w:rFonts w:eastAsia="Arial" w:hint="cs"/>
          <w:bCs/>
          <w:color w:val="000000"/>
          <w:sz w:val="28"/>
          <w:szCs w:val="28"/>
          <w:rtl/>
        </w:rPr>
        <w:t>طلقها</w:t>
      </w:r>
      <w:r w:rsidRPr="00332876">
        <w:rPr>
          <w:rFonts w:eastAsia="Arial"/>
          <w:bCs/>
          <w:color w:val="000000"/>
          <w:sz w:val="28"/>
          <w:szCs w:val="28"/>
          <w:rtl/>
        </w:rPr>
        <w:t xml:space="preserve"> المعهد حديثًا على شرف موريسون</w:t>
      </w:r>
    </w:p>
    <w:p w14:paraId="44A711DB" w14:textId="77777777" w:rsidR="00332876" w:rsidRPr="00332876" w:rsidRDefault="00332876" w:rsidP="00332876">
      <w:pPr>
        <w:bidi/>
        <w:spacing w:before="240" w:after="240" w:line="240" w:lineRule="auto"/>
        <w:jc w:val="center"/>
        <w:rPr>
          <w:rFonts w:eastAsia="Arial"/>
          <w:b/>
          <w:color w:val="000000"/>
          <w:sz w:val="32"/>
          <w:szCs w:val="32"/>
        </w:rPr>
      </w:pPr>
    </w:p>
    <w:p w14:paraId="5BE6C593" w14:textId="77777777" w:rsidR="000A265F" w:rsidRDefault="00000000">
      <w:pPr>
        <w:spacing w:before="240" w:after="240" w:line="240" w:lineRule="auto"/>
        <w:jc w:val="center"/>
        <w:rPr>
          <w:b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C71C2A" wp14:editId="05904111">
            <wp:extent cx="3334169" cy="2706163"/>
            <wp:effectExtent l="0" t="0" r="0" b="0"/>
            <wp:docPr id="1" name="image2.png" descr="A person with dreadlocks smil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erson with dreadlocks smiling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169" cy="2706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366CB2" w14:textId="77777777" w:rsidR="000A265F" w:rsidRDefault="00000000">
      <w:pPr>
        <w:spacing w:before="240" w:after="240" w:line="240" w:lineRule="auto"/>
        <w:jc w:val="center"/>
        <w:rPr>
          <w:b/>
          <w:color w:val="000000"/>
          <w:sz w:val="24"/>
          <w:szCs w:val="24"/>
        </w:rPr>
      </w:pPr>
      <w:r>
        <w:rPr>
          <w:color w:val="767171"/>
          <w:sz w:val="20"/>
          <w:szCs w:val="20"/>
        </w:rPr>
        <w:t>Photo: Deborah Feingold</w:t>
      </w:r>
    </w:p>
    <w:p w14:paraId="1308D31A" w14:textId="25693BFC" w:rsidR="00332876" w:rsidRDefault="00E27C44" w:rsidP="00332876">
      <w:pPr>
        <w:bidi/>
        <w:spacing w:before="240" w:after="240" w:line="240" w:lineRule="auto"/>
        <w:jc w:val="both"/>
        <w:rPr>
          <w:color w:val="000000"/>
          <w:sz w:val="28"/>
          <w:szCs w:val="28"/>
          <w:rtl/>
        </w:rPr>
      </w:pPr>
      <w:r>
        <w:rPr>
          <w:rFonts w:hint="cs"/>
          <w:i/>
          <w:iCs/>
          <w:color w:val="000000"/>
          <w:sz w:val="28"/>
          <w:szCs w:val="28"/>
          <w:rtl/>
        </w:rPr>
        <w:t>الشّارقة</w:t>
      </w:r>
      <w:r w:rsidR="00332876">
        <w:rPr>
          <w:rFonts w:hint="cs"/>
          <w:i/>
          <w:iCs/>
          <w:color w:val="000000"/>
          <w:sz w:val="28"/>
          <w:szCs w:val="28"/>
          <w:rtl/>
        </w:rPr>
        <w:t xml:space="preserve"> </w:t>
      </w:r>
      <w:r w:rsidR="00332876">
        <w:rPr>
          <w:i/>
          <w:iCs/>
          <w:color w:val="000000"/>
          <w:sz w:val="28"/>
          <w:szCs w:val="28"/>
          <w:rtl/>
        </w:rPr>
        <w:t>–</w:t>
      </w:r>
      <w:r w:rsidR="00332876">
        <w:rPr>
          <w:rFonts w:hint="cs"/>
          <w:i/>
          <w:iCs/>
          <w:color w:val="000000"/>
          <w:sz w:val="28"/>
          <w:szCs w:val="28"/>
          <w:rtl/>
        </w:rPr>
        <w:t xml:space="preserve"> 12 فبراير 2024</w:t>
      </w:r>
      <w:r w:rsidR="00332876" w:rsidRPr="00503CAE">
        <w:rPr>
          <w:rFonts w:hint="cs"/>
          <w:color w:val="000000"/>
          <w:sz w:val="28"/>
          <w:szCs w:val="28"/>
          <w:rtl/>
        </w:rPr>
        <w:t xml:space="preserve">- </w:t>
      </w:r>
      <w:r w:rsidR="00503CAE" w:rsidRPr="00503CAE">
        <w:rPr>
          <w:color w:val="000000"/>
          <w:sz w:val="28"/>
          <w:szCs w:val="28"/>
          <w:rtl/>
        </w:rPr>
        <w:t xml:space="preserve">يستضيف معهد </w:t>
      </w:r>
      <w:r w:rsidR="00DC409D">
        <w:rPr>
          <w:color w:val="000000"/>
          <w:sz w:val="28"/>
          <w:szCs w:val="28"/>
          <w:rtl/>
        </w:rPr>
        <w:t>إفريقيا</w:t>
      </w:r>
      <w:r w:rsidR="00503CAE" w:rsidRPr="00503CAE">
        <w:rPr>
          <w:color w:val="000000"/>
          <w:sz w:val="28"/>
          <w:szCs w:val="28"/>
          <w:rtl/>
        </w:rPr>
        <w:t xml:space="preserve"> التابع لجامعة </w:t>
      </w:r>
      <w:r>
        <w:rPr>
          <w:color w:val="000000"/>
          <w:sz w:val="28"/>
          <w:szCs w:val="28"/>
          <w:rtl/>
        </w:rPr>
        <w:t>الدّراسات</w:t>
      </w:r>
      <w:r w:rsidR="00503CAE" w:rsidRPr="00503CAE">
        <w:rPr>
          <w:color w:val="000000"/>
          <w:sz w:val="28"/>
          <w:szCs w:val="28"/>
          <w:rtl/>
        </w:rPr>
        <w:t xml:space="preserve"> العالمية (</w:t>
      </w:r>
      <w:r>
        <w:rPr>
          <w:color w:val="000000"/>
          <w:sz w:val="28"/>
          <w:szCs w:val="28"/>
          <w:rtl/>
        </w:rPr>
        <w:t>الشّارقة</w:t>
      </w:r>
      <w:r w:rsidR="00503CAE" w:rsidRPr="00503CAE">
        <w:rPr>
          <w:color w:val="000000"/>
          <w:sz w:val="28"/>
          <w:szCs w:val="28"/>
          <w:rtl/>
        </w:rPr>
        <w:t xml:space="preserve">، الإمارات العربية </w:t>
      </w:r>
      <w:r>
        <w:rPr>
          <w:color w:val="000000"/>
          <w:sz w:val="28"/>
          <w:szCs w:val="28"/>
          <w:rtl/>
        </w:rPr>
        <w:t>المتّحدة</w:t>
      </w:r>
      <w:r w:rsidR="00503CAE" w:rsidRPr="00503CAE">
        <w:rPr>
          <w:color w:val="000000"/>
          <w:sz w:val="28"/>
          <w:szCs w:val="28"/>
          <w:rtl/>
        </w:rPr>
        <w:t>) - وهو مركز للبحث و</w:t>
      </w:r>
      <w:r>
        <w:rPr>
          <w:color w:val="000000"/>
          <w:sz w:val="28"/>
          <w:szCs w:val="28"/>
          <w:rtl/>
        </w:rPr>
        <w:t>التّوثيق</w:t>
      </w:r>
      <w:r w:rsidR="00503CAE" w:rsidRPr="00503CAE">
        <w:rPr>
          <w:color w:val="000000"/>
          <w:sz w:val="28"/>
          <w:szCs w:val="28"/>
          <w:rtl/>
        </w:rPr>
        <w:t xml:space="preserve"> ودراسة </w:t>
      </w:r>
      <w:r w:rsidR="00DC409D">
        <w:rPr>
          <w:color w:val="000000"/>
          <w:sz w:val="28"/>
          <w:szCs w:val="28"/>
          <w:rtl/>
        </w:rPr>
        <w:t>إفريقيا</w:t>
      </w:r>
      <w:r w:rsidR="00503CAE" w:rsidRPr="00503CAE">
        <w:rPr>
          <w:color w:val="000000"/>
          <w:sz w:val="28"/>
          <w:szCs w:val="28"/>
          <w:rtl/>
        </w:rPr>
        <w:t xml:space="preserve"> و</w:t>
      </w:r>
      <w:r w:rsidR="00503CAE">
        <w:rPr>
          <w:rFonts w:hint="cs"/>
          <w:color w:val="000000"/>
          <w:sz w:val="28"/>
          <w:szCs w:val="28"/>
          <w:rtl/>
        </w:rPr>
        <w:t xml:space="preserve">مجتمعات </w:t>
      </w:r>
      <w:r>
        <w:rPr>
          <w:rFonts w:hint="cs"/>
          <w:color w:val="000000"/>
          <w:sz w:val="28"/>
          <w:szCs w:val="28"/>
          <w:rtl/>
        </w:rPr>
        <w:t>الشّتات</w:t>
      </w:r>
      <w:r w:rsidR="00503CAE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الإفريقي</w:t>
      </w:r>
      <w:r w:rsidR="00503CAE" w:rsidRPr="00503CAE">
        <w:rPr>
          <w:color w:val="000000"/>
          <w:sz w:val="28"/>
          <w:szCs w:val="28"/>
          <w:rtl/>
        </w:rPr>
        <w:t xml:space="preserve"> - ندوة لمدة يومين للاحتفال بحياة وإرث أيقونة الأدب توني موريسون في فبراير. 28 - 29 سبتمبر 2024، في قاعة </w:t>
      </w:r>
      <w:r w:rsidR="00DC409D">
        <w:rPr>
          <w:color w:val="000000"/>
          <w:sz w:val="28"/>
          <w:szCs w:val="28"/>
          <w:rtl/>
        </w:rPr>
        <w:t>إفريقيا</w:t>
      </w:r>
      <w:r w:rsidR="00503CAE" w:rsidRPr="00503CAE">
        <w:rPr>
          <w:color w:val="000000"/>
          <w:sz w:val="28"/>
          <w:szCs w:val="28"/>
          <w:rtl/>
        </w:rPr>
        <w:t xml:space="preserve"> ب</w:t>
      </w:r>
      <w:r>
        <w:rPr>
          <w:color w:val="000000"/>
          <w:sz w:val="28"/>
          <w:szCs w:val="28"/>
          <w:rtl/>
        </w:rPr>
        <w:t>الشّارقة</w:t>
      </w:r>
      <w:r w:rsidR="00503CAE" w:rsidRPr="00503CAE">
        <w:rPr>
          <w:color w:val="000000"/>
          <w:sz w:val="28"/>
          <w:szCs w:val="28"/>
          <w:rtl/>
        </w:rPr>
        <w:t xml:space="preserve">. كما سيتم تسجيل البرنامج ومشاركته على </w:t>
      </w:r>
      <w:r w:rsidR="00503CAE" w:rsidRPr="00503CAE">
        <w:rPr>
          <w:color w:val="00B0F0"/>
          <w:sz w:val="28"/>
          <w:szCs w:val="28"/>
          <w:rtl/>
        </w:rPr>
        <w:t>قناة المعهد على اليوتيوب</w:t>
      </w:r>
      <w:r w:rsidR="00503CAE" w:rsidRPr="00503CAE">
        <w:rPr>
          <w:color w:val="000000"/>
          <w:sz w:val="28"/>
          <w:szCs w:val="28"/>
          <w:rtl/>
        </w:rPr>
        <w:t>.</w:t>
      </w:r>
    </w:p>
    <w:p w14:paraId="348D6F60" w14:textId="2852BAF9" w:rsidR="00503CAE" w:rsidRDefault="00503CAE" w:rsidP="00503CAE">
      <w:pPr>
        <w:bidi/>
        <w:spacing w:before="240" w:after="240" w:line="240" w:lineRule="auto"/>
        <w:jc w:val="both"/>
        <w:rPr>
          <w:color w:val="000000"/>
          <w:sz w:val="28"/>
          <w:szCs w:val="28"/>
        </w:rPr>
      </w:pPr>
      <w:r w:rsidRPr="00503CAE">
        <w:rPr>
          <w:color w:val="000000"/>
          <w:sz w:val="28"/>
          <w:szCs w:val="28"/>
          <w:rtl/>
        </w:rPr>
        <w:t xml:space="preserve">بهذه الفعالية الخاصة يطلق المعهد برنامج </w:t>
      </w:r>
      <w:r w:rsidRPr="00503CAE">
        <w:rPr>
          <w:color w:val="00B0F0"/>
          <w:sz w:val="28"/>
          <w:szCs w:val="28"/>
          <w:rtl/>
        </w:rPr>
        <w:t xml:space="preserve">زمالة توني موريسون العليا في أدب المهجر </w:t>
      </w:r>
      <w:r w:rsidR="00E27C44">
        <w:rPr>
          <w:color w:val="00B0F0"/>
          <w:sz w:val="28"/>
          <w:szCs w:val="28"/>
          <w:rtl/>
        </w:rPr>
        <w:t>الإفريقي</w:t>
      </w:r>
      <w:r w:rsidRPr="00503CAE">
        <w:rPr>
          <w:color w:val="00B0F0"/>
          <w:sz w:val="28"/>
          <w:szCs w:val="28"/>
          <w:rtl/>
        </w:rPr>
        <w:t xml:space="preserve"> و</w:t>
      </w:r>
      <w:r w:rsidR="00E27C44">
        <w:rPr>
          <w:color w:val="00B0F0"/>
          <w:sz w:val="28"/>
          <w:szCs w:val="28"/>
          <w:rtl/>
        </w:rPr>
        <w:t>الدّراسات</w:t>
      </w:r>
      <w:r w:rsidRPr="00503CAE">
        <w:rPr>
          <w:color w:val="00B0F0"/>
          <w:sz w:val="28"/>
          <w:szCs w:val="28"/>
          <w:rtl/>
        </w:rPr>
        <w:t xml:space="preserve"> </w:t>
      </w:r>
      <w:r w:rsidR="006824C3">
        <w:rPr>
          <w:color w:val="00B0F0"/>
          <w:sz w:val="28"/>
          <w:szCs w:val="28"/>
          <w:rtl/>
        </w:rPr>
        <w:t>الثّقاف</w:t>
      </w:r>
      <w:r w:rsidRPr="00503CAE">
        <w:rPr>
          <w:color w:val="00B0F0"/>
          <w:sz w:val="28"/>
          <w:szCs w:val="28"/>
          <w:rtl/>
        </w:rPr>
        <w:t>ية</w:t>
      </w:r>
      <w:r w:rsidRPr="00503CAE">
        <w:rPr>
          <w:color w:val="000000"/>
          <w:sz w:val="28"/>
          <w:szCs w:val="28"/>
          <w:rtl/>
        </w:rPr>
        <w:t xml:space="preserve">، ويشتمل البرنامج على </w:t>
      </w:r>
      <w:r>
        <w:rPr>
          <w:rFonts w:hint="cs"/>
          <w:color w:val="000000"/>
          <w:sz w:val="28"/>
          <w:szCs w:val="28"/>
          <w:rtl/>
        </w:rPr>
        <w:t>مناقشات عميقة و</w:t>
      </w:r>
      <w:r w:rsidRPr="00503CAE">
        <w:rPr>
          <w:color w:val="000000"/>
          <w:sz w:val="28"/>
          <w:szCs w:val="28"/>
          <w:rtl/>
        </w:rPr>
        <w:t>عروض أ</w:t>
      </w:r>
      <w:r>
        <w:rPr>
          <w:rFonts w:hint="cs"/>
          <w:color w:val="000000"/>
          <w:sz w:val="28"/>
          <w:szCs w:val="28"/>
          <w:rtl/>
        </w:rPr>
        <w:t xml:space="preserve">ثنين من الأفلام أحدهما من إخراج ابن توني موريسون. </w:t>
      </w:r>
    </w:p>
    <w:p w14:paraId="52B7FE94" w14:textId="574EED43" w:rsidR="00D009EF" w:rsidRDefault="00D009EF" w:rsidP="00D009EF">
      <w:pPr>
        <w:bidi/>
        <w:spacing w:before="240" w:after="240" w:line="240" w:lineRule="auto"/>
        <w:jc w:val="both"/>
        <w:rPr>
          <w:color w:val="000000"/>
          <w:sz w:val="28"/>
          <w:szCs w:val="28"/>
          <w:rtl/>
          <w:lang w:bidi="ar-AE"/>
        </w:rPr>
      </w:pPr>
      <w:r>
        <w:rPr>
          <w:rFonts w:hint="cs"/>
          <w:color w:val="000000"/>
          <w:sz w:val="28"/>
          <w:szCs w:val="28"/>
          <w:rtl/>
          <w:lang w:bidi="ar-AE"/>
        </w:rPr>
        <w:lastRenderedPageBreak/>
        <w:t>"</w:t>
      </w:r>
      <w:r w:rsidRPr="00D009EF">
        <w:rPr>
          <w:rtl/>
        </w:rPr>
        <w:t xml:space="preserve"> </w:t>
      </w:r>
      <w:r w:rsidRPr="00D009EF">
        <w:rPr>
          <w:color w:val="000000"/>
          <w:sz w:val="28"/>
          <w:szCs w:val="28"/>
          <w:rtl/>
          <w:lang w:bidi="ar-AE"/>
        </w:rPr>
        <w:t xml:space="preserve">لم </w:t>
      </w:r>
      <w:r>
        <w:rPr>
          <w:rFonts w:hint="cs"/>
          <w:color w:val="000000"/>
          <w:sz w:val="28"/>
          <w:szCs w:val="28"/>
          <w:rtl/>
          <w:lang w:bidi="ar-AE"/>
        </w:rPr>
        <w:t>ت</w:t>
      </w:r>
      <w:r w:rsidRPr="00D009EF">
        <w:rPr>
          <w:color w:val="000000"/>
          <w:sz w:val="28"/>
          <w:szCs w:val="28"/>
          <w:rtl/>
          <w:lang w:bidi="ar-AE"/>
        </w:rPr>
        <w:t>كن توني موريسون روائي</w:t>
      </w:r>
      <w:r>
        <w:rPr>
          <w:rFonts w:hint="cs"/>
          <w:color w:val="000000"/>
          <w:sz w:val="28"/>
          <w:szCs w:val="28"/>
          <w:rtl/>
          <w:lang w:bidi="ar-AE"/>
        </w:rPr>
        <w:t>ةً</w:t>
      </w:r>
      <w:r w:rsidRPr="00D009EF">
        <w:rPr>
          <w:color w:val="000000"/>
          <w:sz w:val="28"/>
          <w:szCs w:val="28"/>
          <w:rtl/>
          <w:lang w:bidi="ar-AE"/>
        </w:rPr>
        <w:t xml:space="preserve"> فحسب، بل كان</w:t>
      </w:r>
      <w:r>
        <w:rPr>
          <w:rFonts w:hint="cs"/>
          <w:color w:val="000000"/>
          <w:sz w:val="28"/>
          <w:szCs w:val="28"/>
          <w:rtl/>
          <w:lang w:bidi="ar-AE"/>
        </w:rPr>
        <w:t>ت</w:t>
      </w:r>
      <w:r w:rsidRPr="00D009EF">
        <w:rPr>
          <w:color w:val="000000"/>
          <w:sz w:val="28"/>
          <w:szCs w:val="28"/>
          <w:rtl/>
          <w:lang w:bidi="ar-AE"/>
        </w:rPr>
        <w:t xml:space="preserve"> مُنظِّر</w:t>
      </w:r>
      <w:r>
        <w:rPr>
          <w:rFonts w:hint="cs"/>
          <w:color w:val="000000"/>
          <w:sz w:val="28"/>
          <w:szCs w:val="28"/>
          <w:rtl/>
          <w:lang w:bidi="ar-AE"/>
        </w:rPr>
        <w:t>ة</w:t>
      </w:r>
      <w:r w:rsidRPr="00D009EF">
        <w:rPr>
          <w:color w:val="000000"/>
          <w:sz w:val="28"/>
          <w:szCs w:val="28"/>
          <w:rtl/>
          <w:lang w:bidi="ar-AE"/>
        </w:rPr>
        <w:t xml:space="preserve"> من الد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Pr="00D009EF">
        <w:rPr>
          <w:color w:val="000000"/>
          <w:sz w:val="28"/>
          <w:szCs w:val="28"/>
          <w:rtl/>
          <w:lang w:bidi="ar-AE"/>
        </w:rPr>
        <w:t>رجة الأولى. من</w:t>
      </w:r>
      <w:r>
        <w:rPr>
          <w:rFonts w:hint="cs"/>
          <w:color w:val="000000"/>
          <w:sz w:val="28"/>
          <w:szCs w:val="28"/>
          <w:rtl/>
          <w:lang w:bidi="ar-AE"/>
        </w:rPr>
        <w:t xml:space="preserve"> روايتها الأولى</w:t>
      </w:r>
      <w:r w:rsidRPr="00D009EF">
        <w:rPr>
          <w:color w:val="000000"/>
          <w:sz w:val="28"/>
          <w:szCs w:val="28"/>
          <w:rtl/>
          <w:lang w:bidi="ar-AE"/>
        </w:rPr>
        <w:t xml:space="preserve"> "العيون الأكثر زرقة" إلى "الحبيب"، وج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Pr="00D009EF">
        <w:rPr>
          <w:color w:val="000000"/>
          <w:sz w:val="28"/>
          <w:szCs w:val="28"/>
          <w:rtl/>
          <w:lang w:bidi="ar-AE"/>
        </w:rPr>
        <w:t xml:space="preserve">هت نظرتها غير </w:t>
      </w:r>
      <w:r>
        <w:rPr>
          <w:rFonts w:hint="cs"/>
          <w:color w:val="000000"/>
          <w:sz w:val="28"/>
          <w:szCs w:val="28"/>
          <w:rtl/>
          <w:lang w:bidi="ar-AE"/>
        </w:rPr>
        <w:t>المساومة</w:t>
      </w:r>
      <w:r w:rsidRPr="00D009EF">
        <w:rPr>
          <w:color w:val="000000"/>
          <w:sz w:val="28"/>
          <w:szCs w:val="28"/>
          <w:rtl/>
          <w:lang w:bidi="ar-AE"/>
        </w:rPr>
        <w:t xml:space="preserve"> إلى الد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Pr="00D009EF">
        <w:rPr>
          <w:color w:val="000000"/>
          <w:sz w:val="28"/>
          <w:szCs w:val="28"/>
          <w:rtl/>
          <w:lang w:bidi="ar-AE"/>
        </w:rPr>
        <w:t>اخل</w:t>
      </w:r>
      <w:r>
        <w:rPr>
          <w:rFonts w:hint="cs"/>
          <w:color w:val="000000"/>
          <w:sz w:val="28"/>
          <w:szCs w:val="28"/>
          <w:rtl/>
          <w:lang w:bidi="ar-AE"/>
        </w:rPr>
        <w:t>،</w:t>
      </w:r>
      <w:r w:rsidRPr="00D009EF">
        <w:rPr>
          <w:color w:val="000000"/>
          <w:sz w:val="28"/>
          <w:szCs w:val="28"/>
          <w:rtl/>
          <w:lang w:bidi="ar-AE"/>
        </w:rPr>
        <w:t xml:space="preserve"> مع </w:t>
      </w:r>
      <w:r>
        <w:rPr>
          <w:rFonts w:hint="cs"/>
          <w:color w:val="000000"/>
          <w:sz w:val="28"/>
          <w:szCs w:val="28"/>
          <w:rtl/>
          <w:lang w:bidi="ar-AE"/>
        </w:rPr>
        <w:t>أخذ وجهة نظر البيض،</w:t>
      </w:r>
      <w:r w:rsidRPr="00D009EF">
        <w:rPr>
          <w:color w:val="000000"/>
          <w:sz w:val="28"/>
          <w:szCs w:val="28"/>
          <w:rtl/>
          <w:lang w:bidi="ar-AE"/>
        </w:rPr>
        <w:t xml:space="preserve"> وفي هذه العملية، </w:t>
      </w:r>
      <w:r>
        <w:rPr>
          <w:rFonts w:hint="cs"/>
          <w:color w:val="000000"/>
          <w:sz w:val="28"/>
          <w:szCs w:val="28"/>
          <w:rtl/>
          <w:lang w:bidi="ar-AE"/>
        </w:rPr>
        <w:t>نجحت في</w:t>
      </w:r>
      <w:r w:rsidRPr="00D009EF">
        <w:rPr>
          <w:color w:val="000000"/>
          <w:sz w:val="28"/>
          <w:szCs w:val="28"/>
          <w:rtl/>
          <w:lang w:bidi="ar-AE"/>
        </w:rPr>
        <w:t xml:space="preserve"> إضفاء طابع إنساني </w:t>
      </w:r>
      <w:r>
        <w:rPr>
          <w:rFonts w:hint="cs"/>
          <w:color w:val="000000"/>
          <w:sz w:val="28"/>
          <w:szCs w:val="28"/>
          <w:rtl/>
          <w:lang w:bidi="ar-AE"/>
        </w:rPr>
        <w:t xml:space="preserve">أكثر تعقيدًا </w:t>
      </w:r>
      <w:r w:rsidRPr="00D009EF">
        <w:rPr>
          <w:color w:val="000000"/>
          <w:sz w:val="28"/>
          <w:szCs w:val="28"/>
          <w:rtl/>
          <w:lang w:bidi="ar-AE"/>
        </w:rPr>
        <w:t>على الر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Pr="00D009EF">
        <w:rPr>
          <w:color w:val="000000"/>
          <w:sz w:val="28"/>
          <w:szCs w:val="28"/>
          <w:rtl/>
          <w:lang w:bidi="ar-AE"/>
        </w:rPr>
        <w:t>وح الد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Pr="00D009EF">
        <w:rPr>
          <w:color w:val="000000"/>
          <w:sz w:val="28"/>
          <w:szCs w:val="28"/>
          <w:rtl/>
          <w:lang w:bidi="ar-AE"/>
        </w:rPr>
        <w:t xml:space="preserve">اخلية للأمريكيين من أصل أفريقي </w:t>
      </w:r>
      <w:r>
        <w:rPr>
          <w:rFonts w:hint="cs"/>
          <w:color w:val="000000"/>
          <w:sz w:val="28"/>
          <w:szCs w:val="28"/>
          <w:rtl/>
          <w:lang w:bidi="ar-AE"/>
        </w:rPr>
        <w:t>وعلى تمثيلهم</w:t>
      </w:r>
      <w:r w:rsidRPr="00D009EF">
        <w:rPr>
          <w:color w:val="000000"/>
          <w:sz w:val="28"/>
          <w:szCs w:val="28"/>
          <w:rtl/>
          <w:lang w:bidi="ar-AE"/>
        </w:rPr>
        <w:t>.</w:t>
      </w:r>
      <w:r w:rsidRPr="00D009EF">
        <w:rPr>
          <w:rtl/>
        </w:rPr>
        <w:t xml:space="preserve"> 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>كرّست مساهماتها الن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>ظرية مشروعها الس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 xml:space="preserve">ردي </w:t>
      </w:r>
      <w:r w:rsidR="004879C2" w:rsidRPr="00D009EF">
        <w:rPr>
          <w:rFonts w:hint="cs"/>
          <w:color w:val="000000"/>
          <w:sz w:val="28"/>
          <w:szCs w:val="28"/>
          <w:rtl/>
          <w:lang w:bidi="ar-AE"/>
        </w:rPr>
        <w:t>من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 xml:space="preserve"> خلال تأملات فائقة البلاغة حول مفاهيم الن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 xml:space="preserve">وع الاجتماعي والعرق </w:t>
      </w:r>
      <w:r w:rsidRPr="00D009EF">
        <w:rPr>
          <w:color w:val="000000"/>
          <w:sz w:val="28"/>
          <w:szCs w:val="28"/>
          <w:rtl/>
          <w:lang w:bidi="ar-AE"/>
        </w:rPr>
        <w:t>والط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Pr="00D009EF">
        <w:rPr>
          <w:color w:val="000000"/>
          <w:sz w:val="28"/>
          <w:szCs w:val="28"/>
          <w:rtl/>
          <w:lang w:bidi="ar-AE"/>
        </w:rPr>
        <w:t>بقة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>،</w:t>
      </w:r>
      <w:r w:rsidRPr="00D009EF">
        <w:rPr>
          <w:color w:val="000000"/>
          <w:sz w:val="28"/>
          <w:szCs w:val="28"/>
          <w:rtl/>
          <w:lang w:bidi="ar-AE"/>
        </w:rPr>
        <w:t xml:space="preserve"> 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 xml:space="preserve">وذلك </w:t>
      </w:r>
      <w:r w:rsidRPr="00D009EF">
        <w:rPr>
          <w:color w:val="000000"/>
          <w:sz w:val="28"/>
          <w:szCs w:val="28"/>
          <w:rtl/>
          <w:lang w:bidi="ar-AE"/>
        </w:rPr>
        <w:t>في سياق تجربة الس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Pr="00D009EF">
        <w:rPr>
          <w:color w:val="000000"/>
          <w:sz w:val="28"/>
          <w:szCs w:val="28"/>
          <w:rtl/>
          <w:lang w:bidi="ar-AE"/>
        </w:rPr>
        <w:t>ود في أمريكا.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 xml:space="preserve"> وستظل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 xml:space="preserve"> مجمل أعمالها مصدرًا عظيمًا لإلهام الأجيال القادمة"؛ يقول صلاح م. حسن مدير معهد </w:t>
      </w:r>
      <w:r w:rsidR="00DC409D">
        <w:rPr>
          <w:rFonts w:hint="cs"/>
          <w:color w:val="000000"/>
          <w:sz w:val="28"/>
          <w:szCs w:val="28"/>
          <w:rtl/>
          <w:lang w:bidi="ar-AE"/>
        </w:rPr>
        <w:t>إفريقيا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 xml:space="preserve"> (جامعة 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الدّراسات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 xml:space="preserve"> العالمية) والأستاذ المتميّز لدى جامعة كورنيل، الولايات 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المتّحدة</w:t>
      </w:r>
      <w:r w:rsidR="004879C2">
        <w:rPr>
          <w:rFonts w:hint="cs"/>
          <w:color w:val="000000"/>
          <w:sz w:val="28"/>
          <w:szCs w:val="28"/>
          <w:rtl/>
          <w:lang w:bidi="ar-AE"/>
        </w:rPr>
        <w:t xml:space="preserve"> الأمريكية. </w:t>
      </w:r>
    </w:p>
    <w:p w14:paraId="199B34CF" w14:textId="0DE58059" w:rsidR="004E06BE" w:rsidRDefault="004879C2" w:rsidP="004E06BE">
      <w:pPr>
        <w:bidi/>
        <w:spacing w:before="240" w:after="240" w:line="240" w:lineRule="auto"/>
        <w:jc w:val="both"/>
        <w:rPr>
          <w:color w:val="000000"/>
          <w:sz w:val="28"/>
          <w:szCs w:val="28"/>
          <w:rtl/>
          <w:lang w:val="en-AE" w:bidi="ar-AE"/>
        </w:rPr>
      </w:pPr>
      <w:r>
        <w:rPr>
          <w:rFonts w:hint="cs"/>
          <w:color w:val="000000"/>
          <w:sz w:val="28"/>
          <w:szCs w:val="28"/>
          <w:rtl/>
          <w:lang w:bidi="ar-AE"/>
        </w:rPr>
        <w:t>سيسل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>
        <w:rPr>
          <w:rFonts w:hint="cs"/>
          <w:color w:val="000000"/>
          <w:sz w:val="28"/>
          <w:szCs w:val="28"/>
          <w:rtl/>
          <w:lang w:bidi="ar-AE"/>
        </w:rPr>
        <w:t xml:space="preserve">ط برنامج </w:t>
      </w:r>
      <w:r w:rsidR="00DC409D">
        <w:rPr>
          <w:rFonts w:hint="cs"/>
          <w:color w:val="000000"/>
          <w:sz w:val="28"/>
          <w:szCs w:val="28"/>
          <w:rtl/>
          <w:lang w:bidi="ar-AE"/>
        </w:rPr>
        <w:t>النّدوة</w:t>
      </w:r>
      <w:r>
        <w:rPr>
          <w:rFonts w:hint="cs"/>
          <w:color w:val="000000"/>
          <w:sz w:val="28"/>
          <w:szCs w:val="28"/>
          <w:rtl/>
          <w:lang w:bidi="ar-AE"/>
        </w:rPr>
        <w:t xml:space="preserve"> 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الضّوء</w:t>
      </w:r>
      <w:r>
        <w:rPr>
          <w:rFonts w:hint="cs"/>
          <w:color w:val="000000"/>
          <w:sz w:val="28"/>
          <w:szCs w:val="28"/>
          <w:rtl/>
          <w:lang w:bidi="ar-AE"/>
        </w:rPr>
        <w:t xml:space="preserve"> على عبقرية موريسون الأدبية من خلال عرض فيلمين مؤث</w:t>
      </w:r>
      <w:r w:rsidR="00E27C44">
        <w:rPr>
          <w:rFonts w:hint="cs"/>
          <w:color w:val="000000"/>
          <w:sz w:val="28"/>
          <w:szCs w:val="28"/>
          <w:rtl/>
          <w:lang w:bidi="ar-AE"/>
        </w:rPr>
        <w:t>ّ</w:t>
      </w:r>
      <w:r>
        <w:rPr>
          <w:rFonts w:hint="cs"/>
          <w:color w:val="000000"/>
          <w:sz w:val="28"/>
          <w:szCs w:val="28"/>
          <w:rtl/>
          <w:lang w:bidi="ar-AE"/>
        </w:rPr>
        <w:t xml:space="preserve">رين. الفيلم الأول بعنوان" </w:t>
      </w:r>
      <w:r w:rsidRPr="00B24B46">
        <w:rPr>
          <w:b/>
          <w:bCs/>
          <w:color w:val="000000"/>
          <w:sz w:val="28"/>
          <w:szCs w:val="28"/>
          <w:rtl/>
        </w:rPr>
        <w:t>“توني موريسون: القطع العديدة التي تشكّلني</w:t>
      </w:r>
      <w:r w:rsidRPr="00B24B46">
        <w:rPr>
          <w:b/>
          <w:bCs/>
          <w:color w:val="000000"/>
          <w:sz w:val="28"/>
          <w:szCs w:val="28"/>
          <w:lang w:val="en-AE" w:bidi="ar-AE"/>
        </w:rPr>
        <w:t>”</w:t>
      </w:r>
      <w:r w:rsidRPr="00B24B46">
        <w:rPr>
          <w:color w:val="000000"/>
          <w:sz w:val="28"/>
          <w:szCs w:val="28"/>
          <w:lang w:val="en-AE" w:bidi="ar-AE"/>
        </w:rPr>
        <w:t> </w:t>
      </w:r>
      <w:r w:rsidRPr="00B24B46">
        <w:rPr>
          <w:color w:val="000000"/>
          <w:sz w:val="28"/>
          <w:szCs w:val="28"/>
          <w:rtl/>
        </w:rPr>
        <w:t>(2019 | 120 دقيقة) من إخراج تيموثي قرينفيلد-ساندرز</w:t>
      </w:r>
      <w:r w:rsidRPr="00B24B46">
        <w:rPr>
          <w:color w:val="000000"/>
          <w:sz w:val="28"/>
          <w:szCs w:val="28"/>
          <w:lang w:val="en-AE" w:bidi="ar-AE"/>
        </w:rPr>
        <w:t>.</w:t>
      </w:r>
      <w:r w:rsidRPr="004879C2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Pr="00B24B46">
        <w:rPr>
          <w:color w:val="000000"/>
          <w:sz w:val="28"/>
          <w:szCs w:val="28"/>
          <w:rtl/>
          <w:lang w:val="en-AE"/>
        </w:rPr>
        <w:t xml:space="preserve">ويطرح الفيلم استقصاء حميم لحياة توني موريسون، واستعراض أعمالها الأدبية، ويتضمّن مقابلات مع شخصيات مرموقة، مثل هيلتون آلس، وأنجيلا ديفيس وأوبرا </w:t>
      </w:r>
      <w:r w:rsidRPr="00B24B46">
        <w:rPr>
          <w:rFonts w:hint="cs"/>
          <w:color w:val="000000"/>
          <w:sz w:val="28"/>
          <w:szCs w:val="28"/>
          <w:rtl/>
          <w:lang w:val="en-AE"/>
        </w:rPr>
        <w:t>وينفري</w:t>
      </w:r>
      <w:r w:rsidRPr="00B24B46">
        <w:rPr>
          <w:color w:val="000000"/>
          <w:sz w:val="28"/>
          <w:szCs w:val="28"/>
          <w:lang w:val="en-AE" w:bidi="ar-AE"/>
        </w:rPr>
        <w:t>.</w:t>
      </w:r>
      <w:r>
        <w:rPr>
          <w:rFonts w:hint="cs"/>
          <w:color w:val="000000"/>
          <w:sz w:val="28"/>
          <w:szCs w:val="28"/>
          <w:rtl/>
          <w:lang w:val="en-AE" w:bidi="ar-AE"/>
        </w:rPr>
        <w:t xml:space="preserve"> والفيل</w:t>
      </w:r>
      <w:r>
        <w:rPr>
          <w:rFonts w:hint="eastAsia"/>
          <w:color w:val="000000"/>
          <w:sz w:val="28"/>
          <w:szCs w:val="28"/>
          <w:rtl/>
          <w:lang w:val="en-AE" w:bidi="ar-AE"/>
        </w:rPr>
        <w:t>م</w:t>
      </w:r>
      <w:r>
        <w:rPr>
          <w:rFonts w:hint="cs"/>
          <w:color w:val="000000"/>
          <w:sz w:val="28"/>
          <w:szCs w:val="28"/>
          <w:rtl/>
          <w:lang w:val="en-AE" w:bidi="ar-AE"/>
        </w:rPr>
        <w:t xml:space="preserve"> الث</w:t>
      </w:r>
      <w:r w:rsidR="00E27C44">
        <w:rPr>
          <w:rFonts w:hint="cs"/>
          <w:color w:val="000000"/>
          <w:sz w:val="28"/>
          <w:szCs w:val="28"/>
          <w:rtl/>
          <w:lang w:val="en-AE" w:bidi="ar-AE"/>
        </w:rPr>
        <w:t>ّ</w:t>
      </w:r>
      <w:r>
        <w:rPr>
          <w:rFonts w:hint="cs"/>
          <w:color w:val="000000"/>
          <w:sz w:val="28"/>
          <w:szCs w:val="28"/>
          <w:rtl/>
          <w:lang w:val="en-AE" w:bidi="ar-AE"/>
        </w:rPr>
        <w:t>اني بعنوان: "</w:t>
      </w:r>
      <w:r w:rsidRPr="00B24B46">
        <w:rPr>
          <w:b/>
          <w:bCs/>
          <w:color w:val="000000"/>
          <w:sz w:val="28"/>
          <w:szCs w:val="28"/>
          <w:rtl/>
          <w:lang w:val="en-AE"/>
        </w:rPr>
        <w:t>بيت الأجان</w:t>
      </w:r>
      <w:r>
        <w:rPr>
          <w:rFonts w:hint="cs"/>
          <w:b/>
          <w:bCs/>
          <w:color w:val="000000"/>
          <w:sz w:val="28"/>
          <w:szCs w:val="28"/>
          <w:rtl/>
          <w:lang w:val="en-AE"/>
        </w:rPr>
        <w:t xml:space="preserve">ب" </w:t>
      </w:r>
      <w:r w:rsidRPr="00B24B46">
        <w:rPr>
          <w:color w:val="000000"/>
          <w:sz w:val="28"/>
          <w:szCs w:val="28"/>
          <w:rtl/>
          <w:lang w:val="en-AE"/>
        </w:rPr>
        <w:t>(2018 | 57 دقيقة) من إخراج ريان براون وقيوف بينقري ومن انتاج فورد موريسون، ابن توني موريسون</w:t>
      </w:r>
      <w:r w:rsidRPr="00B24B46">
        <w:rPr>
          <w:color w:val="000000"/>
          <w:sz w:val="28"/>
          <w:szCs w:val="28"/>
          <w:lang w:val="en-AE" w:bidi="ar-AE"/>
        </w:rPr>
        <w:t>.</w:t>
      </w:r>
      <w:r w:rsidR="004E06BE" w:rsidRPr="004E06BE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="004E06BE" w:rsidRPr="00B24B46">
        <w:rPr>
          <w:color w:val="000000"/>
          <w:sz w:val="28"/>
          <w:szCs w:val="28"/>
          <w:rtl/>
          <w:lang w:val="en-AE"/>
        </w:rPr>
        <w:t xml:space="preserve">يستقصي الفيلم بعمق معرضها الذي أُقيم في متحف </w:t>
      </w:r>
      <w:r w:rsidR="00E27C44" w:rsidRPr="00B24B46">
        <w:rPr>
          <w:rFonts w:hint="cs"/>
          <w:color w:val="000000"/>
          <w:sz w:val="28"/>
          <w:szCs w:val="28"/>
          <w:rtl/>
          <w:lang w:val="en-AE"/>
        </w:rPr>
        <w:t>اللوفر في</w:t>
      </w:r>
      <w:r w:rsidR="004E06BE" w:rsidRPr="00B24B46">
        <w:rPr>
          <w:color w:val="000000"/>
          <w:sz w:val="28"/>
          <w:szCs w:val="28"/>
          <w:rtl/>
          <w:lang w:val="en-AE"/>
        </w:rPr>
        <w:t xml:space="preserve"> عام 2006، باستخدام لقطات حصرية ومواد أرشيفية لإلقاء </w:t>
      </w:r>
      <w:r w:rsidR="00E27C44">
        <w:rPr>
          <w:color w:val="000000"/>
          <w:sz w:val="28"/>
          <w:szCs w:val="28"/>
          <w:rtl/>
          <w:lang w:val="en-AE"/>
        </w:rPr>
        <w:t>الضّوء</w:t>
      </w:r>
      <w:r w:rsidR="004E06BE" w:rsidRPr="00B24B46">
        <w:rPr>
          <w:color w:val="000000"/>
          <w:sz w:val="28"/>
          <w:szCs w:val="28"/>
          <w:rtl/>
          <w:lang w:val="en-AE"/>
        </w:rPr>
        <w:t xml:space="preserve"> على أفكارها العميقة حول العرق والهوية والقوة التّحويلية للأدب والفن</w:t>
      </w:r>
      <w:r w:rsidR="004E06BE" w:rsidRPr="00B24B46">
        <w:rPr>
          <w:color w:val="000000"/>
          <w:sz w:val="28"/>
          <w:szCs w:val="28"/>
          <w:lang w:val="en-AE" w:bidi="ar-AE"/>
        </w:rPr>
        <w:t>.</w:t>
      </w:r>
      <w:r w:rsidR="004E06BE" w:rsidRPr="004E06BE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="004E06BE" w:rsidRPr="00B24B46">
        <w:rPr>
          <w:color w:val="000000"/>
          <w:sz w:val="28"/>
          <w:szCs w:val="28"/>
          <w:rtl/>
          <w:lang w:val="en-AE"/>
        </w:rPr>
        <w:t>يعقب كل من العرضين، مناقشة ضافية تضم عددًا من الباحثين والنّقاد المدعوين حول رؤية موريسون الأدبية وأثرها الباقي على الدّوام</w:t>
      </w:r>
      <w:r w:rsidR="004E06BE" w:rsidRPr="00B24B46">
        <w:rPr>
          <w:color w:val="000000"/>
          <w:sz w:val="28"/>
          <w:szCs w:val="28"/>
          <w:lang w:val="en-AE" w:bidi="ar-AE"/>
        </w:rPr>
        <w:t>.</w:t>
      </w:r>
    </w:p>
    <w:p w14:paraId="7AADE748" w14:textId="6C66F43C" w:rsidR="004E06BE" w:rsidRDefault="004E06BE" w:rsidP="004E06BE">
      <w:pPr>
        <w:bidi/>
        <w:spacing w:before="240" w:after="240" w:line="240" w:lineRule="auto"/>
        <w:jc w:val="both"/>
        <w:rPr>
          <w:color w:val="000000"/>
          <w:sz w:val="28"/>
          <w:szCs w:val="28"/>
          <w:rtl/>
          <w:lang w:val="en-AE"/>
        </w:rPr>
      </w:pPr>
      <w:r w:rsidRPr="004E06BE">
        <w:rPr>
          <w:color w:val="000000"/>
          <w:sz w:val="28"/>
          <w:szCs w:val="28"/>
          <w:rtl/>
          <w:lang w:val="en-AE"/>
        </w:rPr>
        <w:t xml:space="preserve">سيسلّط البرنامج </w:t>
      </w:r>
      <w:r w:rsidR="00E27C44">
        <w:rPr>
          <w:color w:val="000000"/>
          <w:sz w:val="28"/>
          <w:szCs w:val="28"/>
          <w:rtl/>
          <w:lang w:val="en-AE"/>
        </w:rPr>
        <w:t>الضّوء</w:t>
      </w:r>
      <w:r w:rsidRPr="004E06BE">
        <w:rPr>
          <w:color w:val="000000"/>
          <w:sz w:val="28"/>
          <w:szCs w:val="28"/>
          <w:rtl/>
          <w:lang w:val="en-AE"/>
        </w:rPr>
        <w:t xml:space="preserve"> على إطلاق معهد </w:t>
      </w:r>
      <w:r w:rsidR="00DC409D">
        <w:rPr>
          <w:color w:val="000000"/>
          <w:sz w:val="28"/>
          <w:szCs w:val="28"/>
          <w:rtl/>
          <w:lang w:val="en-AE"/>
        </w:rPr>
        <w:t>إفريقيا</w:t>
      </w:r>
      <w:r w:rsidRPr="004E06BE">
        <w:rPr>
          <w:color w:val="000000"/>
          <w:sz w:val="28"/>
          <w:szCs w:val="28"/>
          <w:rtl/>
          <w:lang w:val="en-AE"/>
        </w:rPr>
        <w:t xml:space="preserve"> مؤخّرًا “</w:t>
      </w:r>
      <w:r w:rsidR="00E27C44">
        <w:rPr>
          <w:color w:val="000000"/>
          <w:sz w:val="28"/>
          <w:szCs w:val="28"/>
          <w:rtl/>
          <w:lang w:val="en-AE"/>
        </w:rPr>
        <w:t>الزّمالة</w:t>
      </w:r>
      <w:r w:rsidRPr="004E06BE">
        <w:rPr>
          <w:color w:val="000000"/>
          <w:sz w:val="28"/>
          <w:szCs w:val="28"/>
          <w:rtl/>
          <w:lang w:val="en-AE"/>
        </w:rPr>
        <w:t xml:space="preserve"> العليا المرموقة تكريمًا لتوني موريسون. وتهدف هذه </w:t>
      </w:r>
      <w:r w:rsidR="00E27C44">
        <w:rPr>
          <w:color w:val="000000"/>
          <w:sz w:val="28"/>
          <w:szCs w:val="28"/>
          <w:rtl/>
          <w:lang w:val="en-AE"/>
        </w:rPr>
        <w:t>الزّمالة</w:t>
      </w:r>
      <w:r w:rsidRPr="004E06BE">
        <w:rPr>
          <w:color w:val="000000"/>
          <w:sz w:val="28"/>
          <w:szCs w:val="28"/>
          <w:rtl/>
          <w:lang w:val="en-AE"/>
        </w:rPr>
        <w:t xml:space="preserve"> إلى دعم العلماء الرّاسخين والمفكرين المستقل</w:t>
      </w:r>
      <w:r w:rsidR="00E27C44">
        <w:rPr>
          <w:rFonts w:hint="cs"/>
          <w:color w:val="000000"/>
          <w:sz w:val="28"/>
          <w:szCs w:val="28"/>
          <w:rtl/>
          <w:lang w:val="en-AE"/>
        </w:rPr>
        <w:t>ّ</w:t>
      </w:r>
      <w:r w:rsidRPr="004E06BE">
        <w:rPr>
          <w:color w:val="000000"/>
          <w:sz w:val="28"/>
          <w:szCs w:val="28"/>
          <w:rtl/>
          <w:lang w:val="en-AE"/>
        </w:rPr>
        <w:t>ين، ممن قدّموا مساهمات كبيرة في الأدب و</w:t>
      </w:r>
      <w:r w:rsidR="00E27C44">
        <w:rPr>
          <w:color w:val="000000"/>
          <w:sz w:val="28"/>
          <w:szCs w:val="28"/>
          <w:rtl/>
          <w:lang w:val="en-AE"/>
        </w:rPr>
        <w:t>الدّراسات</w:t>
      </w:r>
      <w:r w:rsidRPr="004E06BE">
        <w:rPr>
          <w:color w:val="000000"/>
          <w:sz w:val="28"/>
          <w:szCs w:val="28"/>
          <w:rtl/>
          <w:lang w:val="en-AE"/>
        </w:rPr>
        <w:t xml:space="preserve"> </w:t>
      </w:r>
      <w:r w:rsidR="006824C3">
        <w:rPr>
          <w:color w:val="000000"/>
          <w:sz w:val="28"/>
          <w:szCs w:val="28"/>
          <w:rtl/>
          <w:lang w:val="en-AE"/>
        </w:rPr>
        <w:t>الثّقاف</w:t>
      </w:r>
      <w:r w:rsidRPr="004E06BE">
        <w:rPr>
          <w:color w:val="000000"/>
          <w:sz w:val="28"/>
          <w:szCs w:val="28"/>
          <w:rtl/>
          <w:lang w:val="en-AE"/>
        </w:rPr>
        <w:t xml:space="preserve">ية </w:t>
      </w:r>
      <w:r w:rsidR="00E27C44">
        <w:rPr>
          <w:color w:val="000000"/>
          <w:sz w:val="28"/>
          <w:szCs w:val="28"/>
          <w:rtl/>
          <w:lang w:val="en-AE"/>
        </w:rPr>
        <w:t>الإفريقي</w:t>
      </w:r>
      <w:r w:rsidRPr="004E06BE">
        <w:rPr>
          <w:color w:val="000000"/>
          <w:sz w:val="28"/>
          <w:szCs w:val="28"/>
          <w:rtl/>
          <w:lang w:val="en-AE"/>
        </w:rPr>
        <w:t xml:space="preserve">ة ودراسات مجتمعات </w:t>
      </w:r>
      <w:r w:rsidR="00E27C44">
        <w:rPr>
          <w:color w:val="000000"/>
          <w:sz w:val="28"/>
          <w:szCs w:val="28"/>
          <w:rtl/>
          <w:lang w:val="en-AE"/>
        </w:rPr>
        <w:t>الشّتات</w:t>
      </w:r>
      <w:r w:rsidRPr="004E06BE">
        <w:rPr>
          <w:color w:val="000000"/>
          <w:sz w:val="28"/>
          <w:szCs w:val="28"/>
          <w:rtl/>
          <w:lang w:val="en-AE"/>
        </w:rPr>
        <w:t xml:space="preserve"> </w:t>
      </w:r>
      <w:r w:rsidR="00E27C44">
        <w:rPr>
          <w:color w:val="000000"/>
          <w:sz w:val="28"/>
          <w:szCs w:val="28"/>
          <w:rtl/>
          <w:lang w:val="en-AE"/>
        </w:rPr>
        <w:t>الإفريقي</w:t>
      </w:r>
      <w:r w:rsidRPr="004E06BE">
        <w:rPr>
          <w:color w:val="000000"/>
          <w:sz w:val="28"/>
          <w:szCs w:val="28"/>
          <w:rtl/>
          <w:lang w:val="en-AE"/>
        </w:rPr>
        <w:t xml:space="preserve">. أول من حصل على هذه </w:t>
      </w:r>
      <w:r w:rsidR="00E27C44">
        <w:rPr>
          <w:color w:val="000000"/>
          <w:sz w:val="28"/>
          <w:szCs w:val="28"/>
          <w:rtl/>
          <w:lang w:val="en-AE"/>
        </w:rPr>
        <w:t>الزّمالة</w:t>
      </w:r>
      <w:r w:rsidRPr="004E06BE">
        <w:rPr>
          <w:color w:val="000000"/>
          <w:sz w:val="28"/>
          <w:szCs w:val="28"/>
          <w:rtl/>
          <w:lang w:val="en-AE"/>
        </w:rPr>
        <w:t xml:space="preserve"> هي فيلاثيا بولتون، الأستاذة المشاركة في اللغة الإنجليزية بجامعة أكرون، أوهايو.</w:t>
      </w:r>
    </w:p>
    <w:p w14:paraId="144C617F" w14:textId="3410F50E" w:rsidR="004E06BE" w:rsidRDefault="004E06BE" w:rsidP="004E06BE">
      <w:pPr>
        <w:bidi/>
        <w:spacing w:before="240" w:after="240" w:line="240" w:lineRule="auto"/>
        <w:jc w:val="both"/>
        <w:rPr>
          <w:color w:val="000000"/>
          <w:sz w:val="28"/>
          <w:szCs w:val="28"/>
          <w:rtl/>
          <w:lang w:val="en-AE" w:bidi="ar-AE"/>
        </w:rPr>
      </w:pPr>
      <w:r w:rsidRPr="004E06BE">
        <w:rPr>
          <w:color w:val="000000"/>
          <w:sz w:val="28"/>
          <w:szCs w:val="28"/>
          <w:rtl/>
          <w:lang w:val="en-AE"/>
        </w:rPr>
        <w:t xml:space="preserve"> تقول بولتون: </w:t>
      </w:r>
      <w:r>
        <w:rPr>
          <w:rFonts w:hint="cs"/>
          <w:color w:val="000000"/>
          <w:sz w:val="28"/>
          <w:szCs w:val="28"/>
          <w:rtl/>
          <w:lang w:val="en-AE"/>
        </w:rPr>
        <w:t>"</w:t>
      </w:r>
      <w:r w:rsidRPr="004E06BE">
        <w:rPr>
          <w:color w:val="000000"/>
          <w:sz w:val="28"/>
          <w:szCs w:val="28"/>
          <w:rtl/>
          <w:lang w:val="en-AE"/>
        </w:rPr>
        <w:t>إن اختياري كأول باحثة تحصل على دعم لأبحاثها من خلال منحي زمالة توني موريسون العليا يسعدني كثيرًا ويشعرني بأهمية ما أقوم به من أبحاث</w:t>
      </w:r>
      <w:r w:rsidR="00E27C44">
        <w:rPr>
          <w:rFonts w:hint="cs"/>
          <w:color w:val="000000"/>
          <w:sz w:val="28"/>
          <w:szCs w:val="28"/>
          <w:rtl/>
          <w:lang w:val="en-AE"/>
        </w:rPr>
        <w:t>"</w:t>
      </w:r>
      <w:r w:rsidRPr="004E06BE">
        <w:rPr>
          <w:color w:val="000000"/>
          <w:sz w:val="28"/>
          <w:szCs w:val="28"/>
          <w:rtl/>
          <w:lang w:val="en-AE"/>
        </w:rPr>
        <w:t xml:space="preserve">. وتضيف قائلةً: </w:t>
      </w:r>
      <w:r w:rsidR="00E27C44">
        <w:rPr>
          <w:rFonts w:hint="cs"/>
          <w:color w:val="000000"/>
          <w:sz w:val="28"/>
          <w:szCs w:val="28"/>
          <w:rtl/>
          <w:lang w:val="en-AE"/>
        </w:rPr>
        <w:t>"</w:t>
      </w:r>
      <w:r w:rsidRPr="004E06BE">
        <w:rPr>
          <w:color w:val="000000"/>
          <w:sz w:val="28"/>
          <w:szCs w:val="28"/>
          <w:rtl/>
          <w:lang w:val="en-AE"/>
        </w:rPr>
        <w:t xml:space="preserve">سأكون أول باحثة أمريكية تنتمي لولاية توني </w:t>
      </w:r>
      <w:r>
        <w:rPr>
          <w:rFonts w:hint="cs"/>
          <w:color w:val="000000"/>
          <w:sz w:val="28"/>
          <w:szCs w:val="28"/>
          <w:rtl/>
          <w:lang w:val="en-AE"/>
        </w:rPr>
        <w:t>م</w:t>
      </w:r>
      <w:r w:rsidRPr="004E06BE">
        <w:rPr>
          <w:color w:val="000000"/>
          <w:sz w:val="28"/>
          <w:szCs w:val="28"/>
          <w:rtl/>
          <w:lang w:val="en-AE"/>
        </w:rPr>
        <w:t>وريسون، أوهايو، تعمل في سياق ثقافي مختلف، حيث أكتب وأبحث وأتحدّث عنها، هذه الشّخصية المميّزة التي تردّد صدى أعمالها في جميع أنحاء العالم. أشعر بالتّواضع إزاء هذا الأمر وأشعر بالكثير من الفخر</w:t>
      </w:r>
      <w:r>
        <w:rPr>
          <w:rFonts w:hint="cs"/>
          <w:color w:val="000000"/>
          <w:sz w:val="28"/>
          <w:szCs w:val="28"/>
          <w:rtl/>
          <w:lang w:val="en-AE"/>
        </w:rPr>
        <w:t>.</w:t>
      </w:r>
      <w:r>
        <w:rPr>
          <w:rFonts w:hint="cs"/>
          <w:color w:val="000000"/>
          <w:sz w:val="28"/>
          <w:szCs w:val="28"/>
          <w:rtl/>
          <w:lang w:val="en-AE" w:bidi="ar-AE"/>
        </w:rPr>
        <w:t>"</w:t>
      </w:r>
    </w:p>
    <w:p w14:paraId="7583BDEA" w14:textId="5CC3D945" w:rsidR="004E06BE" w:rsidRDefault="004E06BE" w:rsidP="004E06BE">
      <w:pPr>
        <w:bidi/>
        <w:spacing w:before="240" w:after="240" w:line="240" w:lineRule="auto"/>
        <w:jc w:val="both"/>
        <w:rPr>
          <w:color w:val="000000"/>
          <w:sz w:val="28"/>
          <w:szCs w:val="28"/>
          <w:rtl/>
          <w:lang w:val="en-AE"/>
        </w:rPr>
      </w:pPr>
      <w:r w:rsidRPr="004E06BE">
        <w:rPr>
          <w:color w:val="000000"/>
          <w:sz w:val="28"/>
          <w:szCs w:val="28"/>
          <w:rtl/>
          <w:lang w:val="en-AE"/>
        </w:rPr>
        <w:t>اشتهرت توني موريسون (1931 – 2019)، الكاتبة الحائزة على جائزة نوبل في الأدب، بأنها رائدة الأدب الأمريكي، إذ نجحت أعمالها الأدبية العميقة في إعادة تعريف الأدب الأمريكي</w:t>
      </w:r>
      <w:r w:rsidR="00E27C44">
        <w:rPr>
          <w:rFonts w:hint="cs"/>
          <w:color w:val="000000"/>
          <w:sz w:val="28"/>
          <w:szCs w:val="28"/>
          <w:rtl/>
          <w:lang w:val="en-AE"/>
        </w:rPr>
        <w:t>،</w:t>
      </w:r>
      <w:r w:rsidRPr="004E06BE">
        <w:rPr>
          <w:color w:val="000000"/>
          <w:sz w:val="28"/>
          <w:szCs w:val="28"/>
          <w:rtl/>
          <w:lang w:val="en-AE"/>
        </w:rPr>
        <w:t xml:space="preserve"> واستكشافها الثّاقب لأسئلة الهويّة والعرق والتّجربة الإنسانية في مجملها، بعمق وبصيرة لا مثيل لهما. ويتردّد صدى إرثها الأدبي قويًا كدعوة جبارة لإعلاء قيم العدالة الاجتماعية والتّفاهم </w:t>
      </w:r>
      <w:r w:rsidR="006824C3">
        <w:rPr>
          <w:color w:val="000000"/>
          <w:sz w:val="28"/>
          <w:szCs w:val="28"/>
          <w:rtl/>
          <w:lang w:val="en-AE"/>
        </w:rPr>
        <w:t>الثّقاف</w:t>
      </w:r>
      <w:r w:rsidRPr="004E06BE">
        <w:rPr>
          <w:color w:val="000000"/>
          <w:sz w:val="28"/>
          <w:szCs w:val="28"/>
          <w:rtl/>
          <w:lang w:val="en-AE"/>
        </w:rPr>
        <w:t>ي</w:t>
      </w:r>
      <w:r>
        <w:rPr>
          <w:rFonts w:hint="cs"/>
          <w:color w:val="000000"/>
          <w:sz w:val="28"/>
          <w:szCs w:val="28"/>
          <w:rtl/>
          <w:lang w:val="en-AE"/>
        </w:rPr>
        <w:t>.</w:t>
      </w:r>
    </w:p>
    <w:p w14:paraId="410C90FB" w14:textId="77777777" w:rsidR="00ED496B" w:rsidRDefault="00ED496B" w:rsidP="004E06BE">
      <w:pPr>
        <w:bidi/>
        <w:spacing w:before="240" w:after="240" w:line="240" w:lineRule="auto"/>
        <w:jc w:val="both"/>
        <w:rPr>
          <w:b/>
          <w:bCs/>
          <w:color w:val="000000"/>
          <w:sz w:val="28"/>
          <w:szCs w:val="28"/>
          <w:lang w:val="en-AE"/>
        </w:rPr>
      </w:pPr>
    </w:p>
    <w:p w14:paraId="6E379E2E" w14:textId="54E71B3B" w:rsidR="004E06BE" w:rsidRDefault="004E06BE" w:rsidP="00ED496B">
      <w:pPr>
        <w:bidi/>
        <w:spacing w:before="240" w:after="240" w:line="240" w:lineRule="auto"/>
        <w:jc w:val="both"/>
        <w:rPr>
          <w:b/>
          <w:bCs/>
          <w:color w:val="000000"/>
          <w:sz w:val="28"/>
          <w:szCs w:val="28"/>
          <w:lang w:val="en-AE"/>
        </w:rPr>
      </w:pPr>
      <w:r w:rsidRPr="00ED496B">
        <w:rPr>
          <w:rFonts w:hint="cs"/>
          <w:b/>
          <w:bCs/>
          <w:color w:val="000000"/>
          <w:sz w:val="28"/>
          <w:szCs w:val="28"/>
          <w:rtl/>
          <w:lang w:val="en-AE"/>
        </w:rPr>
        <w:t>وتضم قائمة المتحد</w:t>
      </w:r>
      <w:r w:rsidR="00E27C44" w:rsidRPr="00ED496B">
        <w:rPr>
          <w:rFonts w:hint="cs"/>
          <w:b/>
          <w:bCs/>
          <w:color w:val="000000"/>
          <w:sz w:val="28"/>
          <w:szCs w:val="28"/>
          <w:rtl/>
          <w:lang w:val="en-AE"/>
        </w:rPr>
        <w:t>ّ</w:t>
      </w:r>
      <w:r w:rsidRPr="00ED496B">
        <w:rPr>
          <w:rFonts w:hint="cs"/>
          <w:b/>
          <w:bCs/>
          <w:color w:val="000000"/>
          <w:sz w:val="28"/>
          <w:szCs w:val="28"/>
          <w:rtl/>
          <w:lang w:val="en-AE"/>
        </w:rPr>
        <w:t xml:space="preserve">ثين ضمن </w:t>
      </w:r>
      <w:r w:rsidR="00086883" w:rsidRPr="00ED496B">
        <w:rPr>
          <w:rFonts w:hint="cs"/>
          <w:b/>
          <w:bCs/>
          <w:color w:val="000000"/>
          <w:sz w:val="28"/>
          <w:szCs w:val="28"/>
          <w:rtl/>
          <w:lang w:val="en-AE"/>
        </w:rPr>
        <w:t>الفعالية:</w:t>
      </w:r>
    </w:p>
    <w:p w14:paraId="21D7D596" w14:textId="4A9AFD90" w:rsidR="00086883" w:rsidRPr="00086883" w:rsidRDefault="00086883" w:rsidP="00037BD2">
      <w:pPr>
        <w:bidi/>
        <w:spacing w:before="100" w:beforeAutospacing="1" w:after="100" w:afterAutospacing="1" w:line="240" w:lineRule="auto"/>
        <w:jc w:val="both"/>
        <w:outlineLvl w:val="3"/>
        <w:rPr>
          <w:rFonts w:eastAsia="Times New Roman"/>
          <w:sz w:val="28"/>
          <w:szCs w:val="28"/>
          <w:lang w:val="en-AE" w:eastAsia="zh-CN"/>
        </w:rPr>
      </w:pPr>
      <w:r w:rsidRPr="00086883">
        <w:rPr>
          <w:rFonts w:eastAsia="Times New Roman"/>
          <w:sz w:val="28"/>
          <w:szCs w:val="28"/>
          <w:rtl/>
          <w:lang w:val="en-AE" w:eastAsia="zh-CN"/>
        </w:rPr>
        <w:t>الخطاب الر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086883">
        <w:rPr>
          <w:rFonts w:eastAsia="Times New Roman"/>
          <w:sz w:val="28"/>
          <w:szCs w:val="28"/>
          <w:rtl/>
          <w:lang w:val="en-AE" w:eastAsia="zh-CN"/>
        </w:rPr>
        <w:t>ئيسي</w:t>
      </w:r>
    </w:p>
    <w:p w14:paraId="7029B0D5" w14:textId="7B045B23" w:rsidR="00086883" w:rsidRPr="00086883" w:rsidRDefault="00000000" w:rsidP="00086883">
      <w:pPr>
        <w:bidi/>
        <w:spacing w:before="150" w:after="375" w:line="420" w:lineRule="atLeast"/>
        <w:rPr>
          <w:rFonts w:eastAsia="Times New Roman"/>
          <w:sz w:val="28"/>
          <w:szCs w:val="28"/>
          <w:lang w:val="en-AE" w:eastAsia="zh-CN"/>
        </w:rPr>
      </w:pPr>
      <w:hyperlink r:id="rId10" w:history="1">
        <w:r w:rsidR="00086883" w:rsidRPr="00086883">
          <w:rPr>
            <w:rFonts w:eastAsia="Times New Roman"/>
            <w:color w:val="407EC9"/>
            <w:sz w:val="28"/>
            <w:szCs w:val="28"/>
            <w:u w:val="single"/>
            <w:rtl/>
            <w:lang w:val="en-AE" w:eastAsia="zh-CN"/>
          </w:rPr>
          <w:t>فرح ياسمين غريفين</w:t>
        </w:r>
      </w:hyperlink>
      <w:r w:rsidR="00086883" w:rsidRPr="00086883">
        <w:rPr>
          <w:rFonts w:eastAsia="Times New Roman"/>
          <w:sz w:val="28"/>
          <w:szCs w:val="28"/>
          <w:rtl/>
          <w:lang w:val="en-AE" w:eastAsia="zh-CN"/>
        </w:rPr>
        <w:t>، أستاذة كرسي ويليام ب. رانسفورد في اللغة الإنجليزية والأدب المقارن و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الدّراسات</w:t>
      </w:r>
      <w:r w:rsidR="00086883" w:rsidRPr="00086883">
        <w:rPr>
          <w:rFonts w:eastAsia="Times New Roman"/>
          <w:sz w:val="28"/>
          <w:szCs w:val="28"/>
          <w:rtl/>
          <w:lang w:val="en-AE" w:eastAsia="zh-CN"/>
        </w:rPr>
        <w:t xml:space="preserve"> الأمريكية 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الإفريقي</w:t>
      </w:r>
      <w:r w:rsidR="00086883" w:rsidRPr="00086883">
        <w:rPr>
          <w:rFonts w:eastAsia="Times New Roman"/>
          <w:sz w:val="28"/>
          <w:szCs w:val="28"/>
          <w:rtl/>
          <w:lang w:val="en-AE" w:eastAsia="zh-CN"/>
        </w:rPr>
        <w:t>ة، جامعة كولومبيا</w:t>
      </w:r>
    </w:p>
    <w:p w14:paraId="0A71D750" w14:textId="77777777" w:rsidR="00086883" w:rsidRPr="00ED496B" w:rsidRDefault="00086883" w:rsidP="00037BD2">
      <w:pPr>
        <w:bidi/>
        <w:spacing w:before="100" w:beforeAutospacing="1" w:after="100" w:afterAutospacing="1" w:line="240" w:lineRule="auto"/>
        <w:jc w:val="both"/>
        <w:outlineLvl w:val="3"/>
        <w:rPr>
          <w:rFonts w:eastAsia="Times New Roman"/>
          <w:b/>
          <w:bCs/>
          <w:sz w:val="28"/>
          <w:szCs w:val="28"/>
          <w:lang w:val="en-AE" w:eastAsia="zh-CN"/>
        </w:rPr>
      </w:pPr>
      <w:r w:rsidRPr="00ED496B">
        <w:rPr>
          <w:rFonts w:eastAsia="Times New Roman"/>
          <w:b/>
          <w:bCs/>
          <w:sz w:val="28"/>
          <w:szCs w:val="28"/>
          <w:rtl/>
          <w:lang w:val="en-AE" w:eastAsia="zh-CN"/>
        </w:rPr>
        <w:t>المتحدّثون</w:t>
      </w:r>
      <w:r w:rsidRPr="00ED496B">
        <w:rPr>
          <w:rFonts w:eastAsia="Times New Roman"/>
          <w:b/>
          <w:bCs/>
          <w:sz w:val="28"/>
          <w:szCs w:val="28"/>
          <w:lang w:val="en-AE" w:eastAsia="zh-CN"/>
        </w:rPr>
        <w:t>:</w:t>
      </w:r>
    </w:p>
    <w:p w14:paraId="4C5DDC52" w14:textId="1580D467" w:rsidR="00086883" w:rsidRDefault="00086883" w:rsidP="00037BD2">
      <w:pPr>
        <w:bidi/>
        <w:spacing w:before="150" w:after="375" w:line="420" w:lineRule="atLeast"/>
        <w:rPr>
          <w:rFonts w:eastAsia="Times New Roman"/>
          <w:sz w:val="28"/>
          <w:szCs w:val="28"/>
          <w:rtl/>
          <w:lang w:val="en-AE" w:eastAsia="zh-CN"/>
        </w:rPr>
      </w:pPr>
      <w:r w:rsidRPr="00086883">
        <w:rPr>
          <w:rFonts w:eastAsia="Times New Roman"/>
          <w:sz w:val="28"/>
          <w:szCs w:val="28"/>
          <w:lang w:val="en-AE" w:eastAsia="zh-CN"/>
        </w:rPr>
        <w:t>– </w:t>
      </w:r>
      <w:hyperlink r:id="rId11" w:history="1">
        <w:r w:rsidRPr="00086883">
          <w:rPr>
            <w:rFonts w:eastAsia="Times New Roman"/>
            <w:color w:val="407EC9"/>
            <w:sz w:val="28"/>
            <w:szCs w:val="28"/>
            <w:u w:val="single"/>
            <w:rtl/>
            <w:lang w:val="en-AE" w:eastAsia="zh-CN"/>
          </w:rPr>
          <w:t>فورد موريسون</w:t>
        </w:r>
      </w:hyperlink>
      <w:r w:rsidRPr="00086883">
        <w:rPr>
          <w:rFonts w:eastAsia="Times New Roman"/>
          <w:sz w:val="28"/>
          <w:szCs w:val="28"/>
          <w:rtl/>
          <w:lang w:val="en-AE" w:eastAsia="zh-CN"/>
        </w:rPr>
        <w:t xml:space="preserve">، (ابن توني موريسون): </w:t>
      </w:r>
      <w:r w:rsidR="00F16EBE" w:rsidRPr="00F16EBE">
        <w:rPr>
          <w:rFonts w:eastAsia="Times New Roman"/>
          <w:sz w:val="28"/>
          <w:szCs w:val="28"/>
          <w:rtl/>
          <w:lang w:val="en-AE" w:eastAsia="zh-CN"/>
        </w:rPr>
        <w:t>مهندس معماري، مختبر فيزياء البلازما، جامعة برينستون، نيو جيرسي</w:t>
      </w:r>
      <w:r w:rsidRPr="00086883">
        <w:rPr>
          <w:rFonts w:eastAsia="Times New Roman"/>
          <w:sz w:val="28"/>
          <w:szCs w:val="28"/>
          <w:lang w:val="en-AE" w:eastAsia="zh-CN"/>
        </w:rPr>
        <w:br/>
        <w:t>– </w:t>
      </w:r>
      <w:hyperlink r:id="rId12" w:history="1">
        <w:r w:rsidRPr="00086883">
          <w:rPr>
            <w:rFonts w:eastAsia="Times New Roman"/>
            <w:color w:val="407EC9"/>
            <w:sz w:val="28"/>
            <w:szCs w:val="28"/>
            <w:u w:val="single"/>
            <w:rtl/>
            <w:lang w:val="en-AE" w:eastAsia="zh-CN"/>
          </w:rPr>
          <w:t>مارقو كروفورد</w:t>
        </w:r>
      </w:hyperlink>
      <w:r w:rsidRPr="00086883">
        <w:rPr>
          <w:rFonts w:eastAsia="Times New Roman"/>
          <w:sz w:val="28"/>
          <w:szCs w:val="28"/>
          <w:rtl/>
          <w:lang w:val="en-AE" w:eastAsia="zh-CN"/>
        </w:rPr>
        <w:t>، أستاذة كرسي إدموند ج. ولويز دبليو خان في اللغة الإنجليزية بجامعة بنسلفانيا</w:t>
      </w:r>
      <w:r w:rsidRPr="00086883">
        <w:rPr>
          <w:rFonts w:eastAsia="Times New Roman"/>
          <w:sz w:val="28"/>
          <w:szCs w:val="28"/>
          <w:lang w:val="en-AE" w:eastAsia="zh-CN"/>
        </w:rPr>
        <w:br/>
        <w:t>– </w:t>
      </w:r>
      <w:hyperlink r:id="rId13" w:history="1">
        <w:r w:rsidRPr="00086883">
          <w:rPr>
            <w:rFonts w:eastAsia="Times New Roman"/>
            <w:color w:val="407EC9"/>
            <w:sz w:val="28"/>
            <w:szCs w:val="28"/>
            <w:u w:val="single"/>
            <w:rtl/>
            <w:lang w:val="en-AE" w:eastAsia="zh-CN"/>
          </w:rPr>
          <w:t>ريتشي ريتشاردسون</w:t>
        </w:r>
      </w:hyperlink>
      <w:r w:rsidRPr="00086883">
        <w:rPr>
          <w:rFonts w:eastAsia="Times New Roman"/>
          <w:sz w:val="28"/>
          <w:szCs w:val="28"/>
          <w:rtl/>
          <w:lang w:val="en-AE" w:eastAsia="zh-CN"/>
        </w:rPr>
        <w:t xml:space="preserve">، أستاذ الأدب 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الإفريقي</w:t>
      </w:r>
      <w:r w:rsidRPr="00086883">
        <w:rPr>
          <w:rFonts w:eastAsia="Times New Roman"/>
          <w:sz w:val="28"/>
          <w:szCs w:val="28"/>
          <w:rtl/>
          <w:lang w:val="en-AE" w:eastAsia="zh-CN"/>
        </w:rPr>
        <w:t xml:space="preserve"> الأمريكي بجامعة كورنيل</w:t>
      </w:r>
      <w:r w:rsidRPr="00086883">
        <w:rPr>
          <w:rFonts w:eastAsia="Times New Roman"/>
          <w:sz w:val="28"/>
          <w:szCs w:val="28"/>
          <w:lang w:val="en-AE" w:eastAsia="zh-CN"/>
        </w:rPr>
        <w:br/>
        <w:t>– </w:t>
      </w:r>
      <w:hyperlink r:id="rId14" w:history="1">
        <w:r w:rsidRPr="00086883">
          <w:rPr>
            <w:rFonts w:eastAsia="Times New Roman"/>
            <w:color w:val="407EC9"/>
            <w:sz w:val="28"/>
            <w:szCs w:val="28"/>
            <w:u w:val="single"/>
            <w:rtl/>
            <w:lang w:val="en-AE" w:eastAsia="zh-CN"/>
          </w:rPr>
          <w:t>مانثيا دياوارا</w:t>
        </w:r>
      </w:hyperlink>
      <w:r w:rsidRPr="00086883">
        <w:rPr>
          <w:rFonts w:eastAsia="Times New Roman"/>
          <w:sz w:val="28"/>
          <w:szCs w:val="28"/>
          <w:rtl/>
          <w:lang w:val="en-AE" w:eastAsia="zh-CN"/>
        </w:rPr>
        <w:t>، أستاذ جامعي في الأدب المقارن ودراسات السّينما، نيويورك</w:t>
      </w:r>
      <w:r w:rsidRPr="00086883">
        <w:rPr>
          <w:rFonts w:eastAsia="Times New Roman"/>
          <w:sz w:val="28"/>
          <w:szCs w:val="28"/>
          <w:lang w:val="en-AE" w:eastAsia="zh-CN"/>
        </w:rPr>
        <w:br/>
        <w:t>– </w:t>
      </w:r>
      <w:hyperlink r:id="rId15" w:history="1">
        <w:r w:rsidRPr="00086883">
          <w:rPr>
            <w:rFonts w:eastAsia="Times New Roman"/>
            <w:color w:val="407EC9"/>
            <w:sz w:val="28"/>
            <w:szCs w:val="28"/>
            <w:u w:val="single"/>
            <w:rtl/>
            <w:lang w:val="en-AE" w:eastAsia="zh-CN"/>
          </w:rPr>
          <w:t>فيلاثيا بولتون</w:t>
        </w:r>
      </w:hyperlink>
      <w:r w:rsidRPr="00086883">
        <w:rPr>
          <w:rFonts w:eastAsia="Times New Roman"/>
          <w:sz w:val="28"/>
          <w:szCs w:val="28"/>
          <w:rtl/>
          <w:lang w:val="en-AE" w:eastAsia="zh-CN"/>
        </w:rPr>
        <w:t xml:space="preserve">، أستاذة مشاركة في اللغة الإنجليزية، جامعة أكرون، أوهايو، وأول زميلة تنال زمالة توني موريسون في معهد </w:t>
      </w:r>
      <w:r w:rsidR="00DC409D">
        <w:rPr>
          <w:rFonts w:eastAsia="Times New Roman"/>
          <w:sz w:val="28"/>
          <w:szCs w:val="28"/>
          <w:rtl/>
          <w:lang w:val="en-AE" w:eastAsia="zh-CN"/>
        </w:rPr>
        <w:t>إفريقيا</w:t>
      </w:r>
    </w:p>
    <w:p w14:paraId="28C87305" w14:textId="3304CAE0" w:rsidR="00086883" w:rsidRPr="00ED496B" w:rsidRDefault="00732BF6" w:rsidP="00037BD2">
      <w:pPr>
        <w:bidi/>
        <w:spacing w:before="150" w:after="375" w:line="420" w:lineRule="atLeast"/>
        <w:jc w:val="both"/>
        <w:rPr>
          <w:rFonts w:eastAsia="Times New Roman"/>
          <w:b/>
          <w:bCs/>
          <w:sz w:val="28"/>
          <w:szCs w:val="28"/>
          <w:rtl/>
          <w:lang w:val="en-AE" w:eastAsia="zh-CN"/>
        </w:rPr>
      </w:pPr>
      <w:r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 xml:space="preserve">نبذة عن معهد </w:t>
      </w:r>
      <w:r w:rsidR="00DC409D"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>إفريقيا</w:t>
      </w:r>
      <w:r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 xml:space="preserve">، جامعة </w:t>
      </w:r>
      <w:r w:rsidR="00E27C44"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>الدّراسات</w:t>
      </w:r>
      <w:r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 xml:space="preserve"> العالمية (</w:t>
      </w:r>
      <w:r w:rsidRPr="00ED496B">
        <w:rPr>
          <w:rFonts w:eastAsia="Times New Roman"/>
          <w:b/>
          <w:bCs/>
          <w:sz w:val="28"/>
          <w:szCs w:val="28"/>
          <w:lang w:val="en-AE" w:eastAsia="zh-CN"/>
        </w:rPr>
        <w:t>GSU</w:t>
      </w:r>
      <w:r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 xml:space="preserve">) </w:t>
      </w:r>
      <w:r w:rsidR="00E27C44"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>الشّارقة</w:t>
      </w:r>
      <w:r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 xml:space="preserve">، الإمارات العربية </w:t>
      </w:r>
      <w:r w:rsidR="00E27C44"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>المتّحدة</w:t>
      </w:r>
      <w:r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>:</w:t>
      </w:r>
    </w:p>
    <w:p w14:paraId="0C74C31D" w14:textId="3A6C6A78" w:rsidR="00732BF6" w:rsidRDefault="00732BF6" w:rsidP="00037BD2">
      <w:pPr>
        <w:bidi/>
        <w:spacing w:before="150" w:after="375" w:line="420" w:lineRule="atLeast"/>
        <w:jc w:val="both"/>
        <w:rPr>
          <w:rFonts w:eastAsia="Times New Roman"/>
          <w:sz w:val="28"/>
          <w:szCs w:val="28"/>
          <w:rtl/>
          <w:lang w:val="en-AE" w:eastAsia="zh-CN"/>
        </w:rPr>
      </w:pPr>
      <w:r>
        <w:rPr>
          <w:rFonts w:eastAsia="Times New Roman" w:hint="cs"/>
          <w:sz w:val="28"/>
          <w:szCs w:val="28"/>
          <w:rtl/>
          <w:lang w:val="en-AE" w:eastAsia="zh-CN"/>
        </w:rPr>
        <w:t xml:space="preserve">تأسّس 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معهد </w:t>
      </w:r>
      <w:r w:rsidR="00DC409D">
        <w:rPr>
          <w:rFonts w:eastAsia="Times New Roman"/>
          <w:sz w:val="28"/>
          <w:szCs w:val="28"/>
          <w:rtl/>
          <w:lang w:val="en-AE" w:eastAsia="zh-CN"/>
        </w:rPr>
        <w:t>إفريقيا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>
        <w:rPr>
          <w:rFonts w:eastAsia="Times New Roman" w:hint="cs"/>
          <w:sz w:val="28"/>
          <w:szCs w:val="28"/>
          <w:rtl/>
          <w:lang w:val="en-AE" w:eastAsia="zh-CN"/>
        </w:rPr>
        <w:t>كصرح أكاديمي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ب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>توج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ه عالمي </w:t>
      </w:r>
      <w:r w:rsidR="00C00C08">
        <w:rPr>
          <w:rFonts w:eastAsia="Times New Roman" w:hint="cs"/>
          <w:sz w:val="28"/>
          <w:szCs w:val="28"/>
          <w:rtl/>
          <w:lang w:val="en-AE" w:eastAsia="zh-CN" w:bidi="ar-AE"/>
        </w:rPr>
        <w:t>ي</w:t>
      </w:r>
      <w:r w:rsidR="00E27C44">
        <w:rPr>
          <w:rFonts w:eastAsia="Times New Roman" w:hint="cs"/>
          <w:sz w:val="28"/>
          <w:szCs w:val="28"/>
          <w:rtl/>
          <w:lang w:val="en-AE" w:eastAsia="zh-CN" w:bidi="ar-AE"/>
        </w:rPr>
        <w:t>ُ</w:t>
      </w:r>
      <w:r w:rsidR="00C00C08">
        <w:rPr>
          <w:rFonts w:eastAsia="Times New Roman" w:hint="cs"/>
          <w:sz w:val="28"/>
          <w:szCs w:val="28"/>
          <w:rtl/>
          <w:lang w:val="en-AE" w:eastAsia="zh-CN" w:bidi="ar-AE"/>
        </w:rPr>
        <w:t xml:space="preserve">عنى 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>با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>لبحث و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التّوثيق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 والد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>راسة والت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دريس </w:t>
      </w:r>
      <w:r>
        <w:rPr>
          <w:rFonts w:eastAsia="Times New Roman" w:hint="cs"/>
          <w:sz w:val="28"/>
          <w:szCs w:val="28"/>
          <w:rtl/>
          <w:lang w:val="en-AE" w:eastAsia="zh-CN"/>
        </w:rPr>
        <w:t xml:space="preserve">حول 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إفريقيا</w:t>
      </w:r>
      <w:r>
        <w:rPr>
          <w:rFonts w:eastAsia="Times New Roman" w:hint="cs"/>
          <w:sz w:val="28"/>
          <w:szCs w:val="28"/>
          <w:rtl/>
          <w:lang w:val="en-AE" w:eastAsia="zh-CN"/>
        </w:rPr>
        <w:t xml:space="preserve"> ومجتمعات 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الشّتات</w:t>
      </w:r>
      <w:r>
        <w:rPr>
          <w:rFonts w:eastAsia="Times New Roman" w:hint="cs"/>
          <w:sz w:val="28"/>
          <w:szCs w:val="28"/>
          <w:rtl/>
          <w:lang w:val="en-AE" w:eastAsia="zh-CN"/>
        </w:rPr>
        <w:t xml:space="preserve"> 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الإفريقي</w:t>
      </w:r>
      <w:r>
        <w:rPr>
          <w:rFonts w:eastAsia="Times New Roman" w:hint="cs"/>
          <w:sz w:val="28"/>
          <w:szCs w:val="28"/>
          <w:rtl/>
          <w:lang w:val="en-AE" w:eastAsia="zh-CN"/>
        </w:rPr>
        <w:t xml:space="preserve"> 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في </w:t>
      </w:r>
      <w:r>
        <w:rPr>
          <w:rFonts w:eastAsia="Times New Roman" w:hint="cs"/>
          <w:sz w:val="28"/>
          <w:szCs w:val="28"/>
          <w:rtl/>
          <w:lang w:val="en-AE" w:eastAsia="zh-CN"/>
        </w:rPr>
        <w:t xml:space="preserve">مجالات 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العلوم الإنسانية والاجتماعية.  </w:t>
      </w:r>
      <w:r>
        <w:rPr>
          <w:rFonts w:eastAsia="Times New Roman" w:hint="cs"/>
          <w:sz w:val="28"/>
          <w:szCs w:val="28"/>
          <w:rtl/>
          <w:lang w:val="en-AE" w:eastAsia="zh-CN"/>
        </w:rPr>
        <w:t>وص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ُ</w:t>
      </w:r>
      <w:r>
        <w:rPr>
          <w:rFonts w:eastAsia="Times New Roman" w:hint="cs"/>
          <w:sz w:val="28"/>
          <w:szCs w:val="28"/>
          <w:rtl/>
          <w:lang w:val="en-AE" w:eastAsia="zh-CN"/>
        </w:rPr>
        <w:t xml:space="preserve">مّم بحيث يكون 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مؤسّس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>ة فكرية قائمة على الأبحاث، و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مؤسّس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>ة للد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>راسات العليا (تقدم برامج الماجستير والد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>كتوراه، والد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بلومات في اللغات 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الإفريقي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>ة والت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رجمة)، 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>ويهدف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 إلى تدريب جيل جديد من المفك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>رين الن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Pr="00732BF6">
        <w:rPr>
          <w:rFonts w:eastAsia="Times New Roman"/>
          <w:sz w:val="28"/>
          <w:szCs w:val="28"/>
          <w:rtl/>
          <w:lang w:val="en-AE" w:eastAsia="zh-CN"/>
        </w:rPr>
        <w:t xml:space="preserve">قديين في 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دراسات 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إفريقيا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 و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الشّتات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 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الإفريقي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>. تأس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س معهد 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إفريقيا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 ل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>يكون مركزًا نموذجيًا للت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>مي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>ز في البحث والت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>دريس و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التّوثيق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 xml:space="preserve">، ومن المأمول أن يضاهي 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في 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 xml:space="preserve">جودة 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>مخرجات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ه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 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 xml:space="preserve">واتساع التغطية، </w:t>
      </w:r>
      <w:r w:rsidR="00C00C08" w:rsidRPr="00C00C08">
        <w:rPr>
          <w:rFonts w:eastAsia="Times New Roman" w:hint="cs"/>
          <w:sz w:val="28"/>
          <w:szCs w:val="28"/>
          <w:rtl/>
          <w:lang w:val="en-AE" w:eastAsia="zh-CN"/>
        </w:rPr>
        <w:t>نظ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راءه </w:t>
      </w:r>
      <w:r w:rsidR="00C00C08" w:rsidRPr="00C00C08">
        <w:rPr>
          <w:rFonts w:eastAsia="Times New Roman" w:hint="cs"/>
          <w:sz w:val="28"/>
          <w:szCs w:val="28"/>
          <w:rtl/>
          <w:lang w:val="en-AE" w:eastAsia="zh-CN"/>
        </w:rPr>
        <w:t>الحاليين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في 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الدّراسات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الإفريقي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>ة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 xml:space="preserve"> و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الشّتات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 xml:space="preserve"> 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الإفريقي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 xml:space="preserve"> في </w:t>
      </w:r>
      <w:r w:rsidR="00DC409D">
        <w:rPr>
          <w:rFonts w:eastAsia="Times New Roman"/>
          <w:sz w:val="28"/>
          <w:szCs w:val="28"/>
          <w:rtl/>
          <w:lang w:val="en-AE" w:eastAsia="zh-CN"/>
        </w:rPr>
        <w:t>إفريقيا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 xml:space="preserve"> وأوروبا وأمريكا الش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>مالية.</w:t>
      </w:r>
      <w:r w:rsidR="00C00C08" w:rsidRPr="00C00C08">
        <w:rPr>
          <w:rtl/>
        </w:rPr>
        <w:t xml:space="preserve"> 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>د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>ُ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>م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>ِ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>ج</w:t>
      </w:r>
      <w:r w:rsidR="00C00C08">
        <w:rPr>
          <w:rFonts w:eastAsia="Times New Roman" w:hint="cs"/>
          <w:sz w:val="28"/>
          <w:szCs w:val="28"/>
          <w:rtl/>
          <w:lang w:val="en-AE" w:eastAsia="zh-CN"/>
        </w:rPr>
        <w:t>َ مؤخّرًا</w:t>
      </w:r>
      <w:r w:rsidR="00C00C08" w:rsidRPr="00C00C08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معهد </w:t>
      </w:r>
      <w:r w:rsidR="00DC409D">
        <w:rPr>
          <w:rFonts w:eastAsia="Times New Roman"/>
          <w:sz w:val="28"/>
          <w:szCs w:val="28"/>
          <w:rtl/>
          <w:lang w:val="en-AE" w:eastAsia="zh-CN"/>
        </w:rPr>
        <w:t>إفريقيا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 في جامعة 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الدّراسات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 العالمية المنشأة حديثًا (</w:t>
      </w:r>
      <w:r w:rsidR="0001423A" w:rsidRPr="0001423A">
        <w:rPr>
          <w:rFonts w:eastAsia="Times New Roman"/>
          <w:sz w:val="28"/>
          <w:szCs w:val="28"/>
          <w:lang w:val="en-AE" w:eastAsia="zh-CN"/>
        </w:rPr>
        <w:t>GSU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) ل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يكون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 أحد المعاهد والكليات شبه المستقلة الت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ابعة </w:t>
      </w:r>
      <w:r w:rsidR="0001423A" w:rsidRPr="0001423A">
        <w:rPr>
          <w:rFonts w:eastAsia="Times New Roman" w:hint="cs"/>
          <w:sz w:val="28"/>
          <w:szCs w:val="28"/>
          <w:rtl/>
          <w:lang w:val="en-AE" w:eastAsia="zh-CN"/>
        </w:rPr>
        <w:t>لشبكة</w:t>
      </w:r>
      <w:r w:rsidR="0001423A">
        <w:rPr>
          <w:rFonts w:eastAsia="Times New Roman"/>
          <w:sz w:val="28"/>
          <w:szCs w:val="28"/>
          <w:lang w:val="en-AE" w:eastAsia="zh-CN"/>
        </w:rPr>
        <w:t xml:space="preserve"> </w:t>
      </w:r>
      <w:r w:rsidR="0001423A">
        <w:rPr>
          <w:rFonts w:eastAsia="Times New Roman" w:hint="cs"/>
          <w:sz w:val="28"/>
          <w:szCs w:val="28"/>
          <w:rtl/>
          <w:lang w:val="en-AE" w:eastAsia="zh-CN" w:bidi="ar-AE"/>
        </w:rPr>
        <w:t>الجامعة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، والتي يرك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ز كل منها على مناطق مختلفة من العالم.</w:t>
      </w:r>
      <w:r w:rsidR="0001423A" w:rsidRPr="0001423A">
        <w:rPr>
          <w:rtl/>
        </w:rPr>
        <w:t xml:space="preserve"> 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تهدف هذه الم</w:t>
      </w:r>
      <w:r w:rsidR="0001423A">
        <w:rPr>
          <w:rFonts w:eastAsia="Times New Roman" w:hint="cs"/>
          <w:sz w:val="28"/>
          <w:szCs w:val="28"/>
          <w:rtl/>
          <w:lang w:val="en-AE" w:eastAsia="zh-CN"/>
        </w:rPr>
        <w:t xml:space="preserve">عاهد 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ذات الت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وج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ه العالمي إلى الت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ركيز على 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الدّراسات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 العليا والبحث وتوثيق تاريخ وثقافات وشعوب </w:t>
      </w:r>
      <w:r w:rsidR="0001423A">
        <w:rPr>
          <w:rFonts w:eastAsia="Times New Roman" w:hint="cs"/>
          <w:sz w:val="28"/>
          <w:szCs w:val="28"/>
          <w:rtl/>
          <w:lang w:val="en-AE" w:eastAsia="zh-CN"/>
        </w:rPr>
        <w:t>الأقاليم ال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مختلفة من العالم.</w:t>
      </w:r>
      <w:r w:rsidR="0001423A" w:rsidRPr="0001423A">
        <w:rPr>
          <w:rtl/>
        </w:rPr>
        <w:t xml:space="preserve"> 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الكيان الت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الي الذي سيتم إنشاؤه رسميًا في عام 2024 هو معهد آسيا، كلية 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الدّراسات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 الآسيوية. وتجري الاستعدادات أيضًا لإطلاق كليات ومعاهد إضافية سترك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ز على مناطق أوقيانوسيا وأوروبا </w:t>
      </w:r>
      <w:r w:rsidR="0001423A" w:rsidRPr="0001423A">
        <w:rPr>
          <w:rFonts w:eastAsia="Times New Roman" w:hint="cs"/>
          <w:sz w:val="28"/>
          <w:szCs w:val="28"/>
          <w:rtl/>
          <w:lang w:val="en-AE" w:eastAsia="zh-CN"/>
        </w:rPr>
        <w:t>والأمريكيتي</w:t>
      </w:r>
      <w:r w:rsidR="0001423A" w:rsidRPr="0001423A">
        <w:rPr>
          <w:rFonts w:eastAsia="Times New Roman" w:hint="eastAsia"/>
          <w:sz w:val="28"/>
          <w:szCs w:val="28"/>
          <w:rtl/>
          <w:lang w:val="en-AE" w:eastAsia="zh-CN"/>
        </w:rPr>
        <w:t>ن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 في الس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نوات القليلة المقبلة.</w:t>
      </w:r>
      <w:r w:rsidR="0001423A" w:rsidRPr="0001423A">
        <w:rPr>
          <w:rtl/>
        </w:rPr>
        <w:t xml:space="preserve"> </w:t>
      </w:r>
      <w:r w:rsidR="0001423A">
        <w:rPr>
          <w:rFonts w:eastAsia="Times New Roman" w:hint="cs"/>
          <w:sz w:val="28"/>
          <w:szCs w:val="28"/>
          <w:rtl/>
          <w:lang w:val="en-AE" w:eastAsia="zh-CN"/>
        </w:rPr>
        <w:t>ت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رأس</w:t>
      </w:r>
      <w:r w:rsidR="0001423A">
        <w:rPr>
          <w:rFonts w:eastAsia="Times New Roman" w:hint="cs"/>
          <w:sz w:val="28"/>
          <w:szCs w:val="28"/>
          <w:rtl/>
          <w:lang w:val="en-AE" w:eastAsia="zh-CN"/>
        </w:rPr>
        <w:t xml:space="preserve"> حور القاسمي معهد 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إفريقيا</w:t>
      </w:r>
      <w:r w:rsidR="0001423A">
        <w:rPr>
          <w:rFonts w:eastAsia="Times New Roman" w:hint="cs"/>
          <w:sz w:val="28"/>
          <w:szCs w:val="28"/>
          <w:rtl/>
          <w:lang w:val="en-AE" w:eastAsia="zh-CN"/>
        </w:rPr>
        <w:t xml:space="preserve"> </w:t>
      </w:r>
      <w:r w:rsidR="0001423A" w:rsidRPr="0001423A">
        <w:rPr>
          <w:rFonts w:eastAsia="Times New Roman" w:hint="cs"/>
          <w:sz w:val="28"/>
          <w:szCs w:val="28"/>
          <w:rtl/>
          <w:lang w:val="en-AE" w:eastAsia="zh-CN"/>
        </w:rPr>
        <w:t>كرئيسة</w:t>
      </w:r>
      <w:r w:rsidR="0001423A">
        <w:rPr>
          <w:rFonts w:eastAsia="Times New Roman" w:hint="cs"/>
          <w:sz w:val="28"/>
          <w:szCs w:val="28"/>
          <w:rtl/>
          <w:lang w:val="en-AE" w:eastAsia="zh-CN"/>
        </w:rPr>
        <w:t xml:space="preserve"> للمعهد ويشغل البروفسر صلاح م. حسن منصب المدير. 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>قم بزيارة</w:t>
      </w:r>
      <w:r w:rsidR="0001423A">
        <w:rPr>
          <w:rFonts w:eastAsia="Times New Roman" w:hint="cs"/>
          <w:sz w:val="28"/>
          <w:szCs w:val="28"/>
          <w:rtl/>
          <w:lang w:val="en-AE" w:eastAsia="zh-CN"/>
        </w:rPr>
        <w:t xml:space="preserve"> موقع المعهد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="0001423A" w:rsidRPr="0001423A">
        <w:rPr>
          <w:rFonts w:eastAsia="Times New Roman"/>
          <w:sz w:val="28"/>
          <w:szCs w:val="28"/>
          <w:lang w:val="en-AE" w:eastAsia="zh-CN"/>
        </w:rPr>
        <w:t>theafricainstitute.org</w:t>
      </w:r>
      <w:r w:rsidR="0001423A" w:rsidRPr="0001423A">
        <w:rPr>
          <w:rFonts w:eastAsia="Times New Roman"/>
          <w:sz w:val="28"/>
          <w:szCs w:val="28"/>
          <w:rtl/>
          <w:lang w:val="en-AE" w:eastAsia="zh-CN"/>
        </w:rPr>
        <w:t xml:space="preserve"> لمزيد من المعلومات.</w:t>
      </w:r>
    </w:p>
    <w:p w14:paraId="4F21E13B" w14:textId="1380ADCC" w:rsidR="0001423A" w:rsidRPr="00ED496B" w:rsidRDefault="0001423A" w:rsidP="00037BD2">
      <w:pPr>
        <w:bidi/>
        <w:spacing w:before="150" w:after="375" w:line="420" w:lineRule="atLeast"/>
        <w:jc w:val="both"/>
        <w:rPr>
          <w:rFonts w:eastAsia="Times New Roman"/>
          <w:b/>
          <w:bCs/>
          <w:sz w:val="28"/>
          <w:szCs w:val="28"/>
          <w:rtl/>
          <w:lang w:val="en-AE" w:eastAsia="zh-CN"/>
        </w:rPr>
      </w:pPr>
      <w:r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 xml:space="preserve">نبذة عن إمارة </w:t>
      </w:r>
      <w:r w:rsidR="00E27C44"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>الشّارقة</w:t>
      </w:r>
      <w:r w:rsidRPr="00ED496B">
        <w:rPr>
          <w:rFonts w:eastAsia="Times New Roman" w:hint="cs"/>
          <w:b/>
          <w:bCs/>
          <w:sz w:val="28"/>
          <w:szCs w:val="28"/>
          <w:rtl/>
          <w:lang w:val="en-AE" w:eastAsia="zh-CN"/>
        </w:rPr>
        <w:t>:</w:t>
      </w:r>
    </w:p>
    <w:p w14:paraId="3F8BC73B" w14:textId="3592C74F" w:rsidR="0001423A" w:rsidRPr="00FF13DC" w:rsidRDefault="0001423A" w:rsidP="00037BD2">
      <w:pPr>
        <w:bidi/>
        <w:spacing w:before="150" w:after="375" w:line="420" w:lineRule="atLeast"/>
        <w:jc w:val="both"/>
        <w:rPr>
          <w:rFonts w:eastAsia="Times New Roman"/>
          <w:sz w:val="28"/>
          <w:szCs w:val="28"/>
          <w:rtl/>
          <w:lang w:val="en-AE" w:eastAsia="zh-CN"/>
        </w:rPr>
      </w:pPr>
      <w:r>
        <w:rPr>
          <w:rFonts w:eastAsia="Times New Roman" w:hint="cs"/>
          <w:sz w:val="28"/>
          <w:szCs w:val="28"/>
          <w:rtl/>
          <w:lang w:val="en-AE" w:eastAsia="zh-CN"/>
        </w:rPr>
        <w:t xml:space="preserve">تعتبر 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الشّارقة</w:t>
      </w:r>
      <w:r>
        <w:rPr>
          <w:rFonts w:eastAsia="Times New Roman" w:hint="cs"/>
          <w:sz w:val="28"/>
          <w:szCs w:val="28"/>
          <w:rtl/>
          <w:lang w:val="en-AE" w:eastAsia="zh-CN"/>
        </w:rPr>
        <w:t xml:space="preserve"> 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الإمارة الث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الثة من حيث الحجم ضمن اتحاد الإمارات الس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 xml:space="preserve">بعة التي تشكّل دولة الإمارات العربية </w:t>
      </w:r>
      <w:r w:rsidR="00E27C44">
        <w:rPr>
          <w:rFonts w:eastAsia="Times New Roman" w:hint="cs"/>
          <w:sz w:val="28"/>
          <w:szCs w:val="28"/>
          <w:rtl/>
          <w:lang w:val="en-AE" w:eastAsia="zh-CN"/>
        </w:rPr>
        <w:t>المتّحدة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، والوحيدة التي تمث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 xml:space="preserve">ل جسرًا بين الخليج العربي وخليج عمان. 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>ت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جسّد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="00E27C44">
        <w:rPr>
          <w:rFonts w:eastAsia="Times New Roman"/>
          <w:sz w:val="28"/>
          <w:szCs w:val="28"/>
          <w:rtl/>
          <w:lang w:val="en-AE" w:eastAsia="zh-CN"/>
        </w:rPr>
        <w:t>الشّارقة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 xml:space="preserve"> الالتزام العميق بالفنون والحفاظ على 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الإرث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 xml:space="preserve"> المعماري والت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 xml:space="preserve">عليم </w:t>
      </w:r>
      <w:r w:rsidR="006824C3">
        <w:rPr>
          <w:rFonts w:eastAsia="Times New Roman"/>
          <w:sz w:val="28"/>
          <w:szCs w:val="28"/>
          <w:rtl/>
          <w:lang w:val="en-AE" w:eastAsia="zh-CN"/>
        </w:rPr>
        <w:t>الثّقاف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>ي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، حسب الر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ؤية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 xml:space="preserve"> 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التي يتبن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DC409D">
        <w:rPr>
          <w:rFonts w:eastAsia="Times New Roman" w:hint="cs"/>
          <w:sz w:val="28"/>
          <w:szCs w:val="28"/>
          <w:rtl/>
          <w:lang w:val="en-AE" w:eastAsia="zh-CN"/>
        </w:rPr>
        <w:t>اها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 xml:space="preserve"> حاكمها الش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>يخ الد</w:t>
      </w:r>
      <w:r w:rsidR="006824C3">
        <w:rPr>
          <w:rFonts w:eastAsia="Times New Roman" w:hint="cs"/>
          <w:sz w:val="28"/>
          <w:szCs w:val="28"/>
          <w:rtl/>
          <w:lang w:val="en-AE" w:eastAsia="zh-CN"/>
        </w:rPr>
        <w:t>ّ</w:t>
      </w:r>
      <w:r w:rsidR="00DC409D" w:rsidRPr="00DC409D">
        <w:rPr>
          <w:rFonts w:eastAsia="Times New Roman"/>
          <w:sz w:val="28"/>
          <w:szCs w:val="28"/>
          <w:rtl/>
          <w:lang w:val="en-AE" w:eastAsia="zh-CN"/>
        </w:rPr>
        <w:t xml:space="preserve">كتور سلطان بن 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 xml:space="preserve">محمد القاسمي، حيث تضم </w:t>
      </w:r>
      <w:r w:rsidR="00E27C44" w:rsidRPr="00FF13DC">
        <w:rPr>
          <w:rFonts w:eastAsia="Times New Roman"/>
          <w:sz w:val="28"/>
          <w:szCs w:val="28"/>
          <w:rtl/>
          <w:lang w:val="en-AE" w:eastAsia="zh-CN"/>
        </w:rPr>
        <w:t>الشّارقة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 xml:space="preserve"> أكثر من 20 متحف</w:t>
      </w:r>
      <w:r w:rsidR="00DC409D" w:rsidRPr="00FF13DC">
        <w:rPr>
          <w:rFonts w:eastAsia="Times New Roman" w:hint="cs"/>
          <w:sz w:val="28"/>
          <w:szCs w:val="28"/>
          <w:rtl/>
          <w:lang w:val="en-AE" w:eastAsia="zh-CN"/>
        </w:rPr>
        <w:t>ً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 xml:space="preserve">ا، وقد عُرفت منذ فترة طويلة بأنها المركز </w:t>
      </w:r>
      <w:r w:rsidR="006824C3" w:rsidRPr="00FF13DC">
        <w:rPr>
          <w:rFonts w:eastAsia="Times New Roman"/>
          <w:sz w:val="28"/>
          <w:szCs w:val="28"/>
          <w:rtl/>
          <w:lang w:val="en-AE" w:eastAsia="zh-CN"/>
        </w:rPr>
        <w:t>الثّقاف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 xml:space="preserve">ي لدولة الإمارات العربية </w:t>
      </w:r>
      <w:r w:rsidR="00E27C44" w:rsidRPr="00FF13DC">
        <w:rPr>
          <w:rFonts w:eastAsia="Times New Roman"/>
          <w:sz w:val="28"/>
          <w:szCs w:val="28"/>
          <w:rtl/>
          <w:lang w:val="en-AE" w:eastAsia="zh-CN"/>
        </w:rPr>
        <w:t>المتّحدة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>.</w:t>
      </w:r>
      <w:r w:rsidR="00DC409D" w:rsidRPr="00FF13DC">
        <w:rPr>
          <w:sz w:val="28"/>
          <w:szCs w:val="28"/>
          <w:rtl/>
        </w:rPr>
        <w:t xml:space="preserve"> 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 xml:space="preserve">وفي عام 1998، </w:t>
      </w:r>
      <w:r w:rsidR="00DC409D" w:rsidRPr="00FF13DC">
        <w:rPr>
          <w:rFonts w:eastAsia="Times New Roman" w:hint="cs"/>
          <w:sz w:val="28"/>
          <w:szCs w:val="28"/>
          <w:rtl/>
          <w:lang w:val="en-AE" w:eastAsia="zh-CN"/>
        </w:rPr>
        <w:t xml:space="preserve">عُمّدت </w:t>
      </w:r>
      <w:r w:rsidR="00E27C44" w:rsidRPr="00FF13DC">
        <w:rPr>
          <w:rFonts w:eastAsia="Times New Roman" w:hint="cs"/>
          <w:sz w:val="28"/>
          <w:szCs w:val="28"/>
          <w:rtl/>
          <w:lang w:val="en-AE" w:eastAsia="zh-CN"/>
        </w:rPr>
        <w:t>الشّارقة</w:t>
      </w:r>
      <w:r w:rsidR="00DC409D" w:rsidRPr="00FF13DC">
        <w:rPr>
          <w:rFonts w:eastAsia="Times New Roman" w:hint="cs"/>
          <w:sz w:val="28"/>
          <w:szCs w:val="28"/>
          <w:rtl/>
          <w:lang w:val="en-AE" w:eastAsia="zh-CN"/>
        </w:rPr>
        <w:t xml:space="preserve"> 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 xml:space="preserve">عاصمة </w:t>
      </w:r>
      <w:r w:rsidR="006824C3" w:rsidRPr="00FF13DC">
        <w:rPr>
          <w:rFonts w:eastAsia="Times New Roman"/>
          <w:sz w:val="28"/>
          <w:szCs w:val="28"/>
          <w:rtl/>
          <w:lang w:val="en-AE" w:eastAsia="zh-CN"/>
        </w:rPr>
        <w:t>الثّقاف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 xml:space="preserve">ة العربية </w:t>
      </w:r>
      <w:r w:rsidR="00DC409D" w:rsidRPr="00FF13DC">
        <w:rPr>
          <w:rFonts w:eastAsia="Times New Roman" w:hint="cs"/>
          <w:sz w:val="28"/>
          <w:szCs w:val="28"/>
          <w:rtl/>
          <w:lang w:val="en-AE" w:eastAsia="zh-CN"/>
        </w:rPr>
        <w:t>من قَبل ا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 xml:space="preserve">ليونسكو، وفي عام 2019، تم اختيارها عاصمة </w:t>
      </w:r>
      <w:r w:rsidR="00DC409D" w:rsidRPr="00FF13DC">
        <w:rPr>
          <w:rFonts w:eastAsia="Times New Roman" w:hint="cs"/>
          <w:sz w:val="28"/>
          <w:szCs w:val="28"/>
          <w:rtl/>
          <w:lang w:val="en-AE" w:eastAsia="zh-CN"/>
        </w:rPr>
        <w:t xml:space="preserve">الكتاب العالمي </w:t>
      </w:r>
      <w:r w:rsidR="00DC409D" w:rsidRPr="00FF13DC">
        <w:rPr>
          <w:rFonts w:eastAsia="Times New Roman"/>
          <w:sz w:val="28"/>
          <w:szCs w:val="28"/>
          <w:rtl/>
          <w:lang w:val="en-AE" w:eastAsia="zh-CN"/>
        </w:rPr>
        <w:t>من قبل اليونسكو.</w:t>
      </w:r>
    </w:p>
    <w:p w14:paraId="191537E4" w14:textId="77777777" w:rsidR="00D76DF4" w:rsidRPr="00FF13DC" w:rsidRDefault="00D76DF4" w:rsidP="00D76DF4">
      <w:pPr>
        <w:pStyle w:val="paragraph"/>
        <w:bidi/>
        <w:spacing w:before="0" w:beforeAutospacing="0" w:after="0" w:afterAutospacing="0"/>
        <w:textAlignment w:val="baseline"/>
        <w:rPr>
          <w:rStyle w:val="normaltextrun"/>
          <w:rFonts w:ascii="Sakkal Majalla" w:hAnsi="Sakkal Majalla" w:cs="Sakkal Majalla"/>
          <w:b/>
          <w:bCs/>
          <w:sz w:val="28"/>
          <w:szCs w:val="28"/>
        </w:rPr>
      </w:pPr>
    </w:p>
    <w:p w14:paraId="568F7D66" w14:textId="77777777" w:rsidR="00D76DF4" w:rsidRPr="00FF13DC" w:rsidRDefault="00D76DF4" w:rsidP="00D76DF4">
      <w:pPr>
        <w:pStyle w:val="paragraph"/>
        <w:bidi/>
        <w:spacing w:before="0" w:beforeAutospacing="0" w:after="0" w:afterAutospacing="0"/>
        <w:textAlignment w:val="baseline"/>
        <w:rPr>
          <w:rStyle w:val="normaltextrun"/>
          <w:rFonts w:ascii="Sakkal Majalla" w:hAnsi="Sakkal Majalla" w:cs="Sakkal Majalla"/>
          <w:b/>
          <w:bCs/>
          <w:sz w:val="28"/>
          <w:szCs w:val="28"/>
        </w:rPr>
      </w:pPr>
    </w:p>
    <w:p w14:paraId="1D981D59" w14:textId="5E0DE823" w:rsidR="00D76DF4" w:rsidRPr="00FF13DC" w:rsidRDefault="00D76DF4" w:rsidP="00D76DF4">
      <w:pPr>
        <w:pStyle w:val="paragraph"/>
        <w:bidi/>
        <w:spacing w:before="0" w:beforeAutospacing="0" w:after="0" w:afterAutospacing="0"/>
        <w:textAlignment w:val="baseline"/>
        <w:rPr>
          <w:rFonts w:asciiTheme="majorHAnsi" w:hAnsiTheme="majorHAnsi" w:cstheme="majorHAnsi"/>
          <w:sz w:val="28"/>
          <w:szCs w:val="28"/>
          <w:rtl/>
        </w:rPr>
      </w:pPr>
      <w:r w:rsidRPr="00FF13DC">
        <w:rPr>
          <w:rStyle w:val="normaltextrun"/>
          <w:rFonts w:asciiTheme="majorHAnsi" w:hAnsiTheme="majorHAnsi" w:cstheme="majorHAnsi"/>
          <w:b/>
          <w:bCs/>
          <w:sz w:val="28"/>
          <w:szCs w:val="28"/>
          <w:rtl/>
        </w:rPr>
        <w:t>للمزيد من المعلومات يرجى الاتصال:</w:t>
      </w:r>
      <w:r w:rsidRPr="00FF13DC">
        <w:rPr>
          <w:rStyle w:val="eop"/>
          <w:rFonts w:asciiTheme="majorHAnsi" w:hAnsiTheme="majorHAnsi" w:cstheme="majorHAnsi"/>
          <w:sz w:val="28"/>
          <w:szCs w:val="28"/>
          <w:rtl/>
        </w:rPr>
        <w:t> </w:t>
      </w:r>
    </w:p>
    <w:p w14:paraId="5B9663D6" w14:textId="71E44E1B" w:rsidR="00D76DF4" w:rsidRPr="00FF13DC" w:rsidRDefault="00D76DF4" w:rsidP="00D76DF4">
      <w:pPr>
        <w:pStyle w:val="paragraph"/>
        <w:bidi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sz w:val="28"/>
          <w:szCs w:val="28"/>
          <w:rtl/>
        </w:rPr>
      </w:pPr>
    </w:p>
    <w:p w14:paraId="338102CD" w14:textId="77777777" w:rsidR="00D76DF4" w:rsidRPr="00FF13DC" w:rsidRDefault="00D76DF4" w:rsidP="00D76DF4">
      <w:pPr>
        <w:pStyle w:val="paragraph"/>
        <w:bidi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sz w:val="28"/>
          <w:szCs w:val="28"/>
          <w:rtl/>
        </w:rPr>
      </w:pPr>
      <w:r w:rsidRPr="00FF13DC">
        <w:rPr>
          <w:rStyle w:val="eop"/>
          <w:rFonts w:asciiTheme="majorHAnsi" w:hAnsiTheme="majorHAnsi" w:cstheme="majorHAnsi"/>
          <w:sz w:val="28"/>
          <w:szCs w:val="28"/>
          <w:rtl/>
        </w:rPr>
        <w:t xml:space="preserve">عائشة الحمادي </w:t>
      </w:r>
    </w:p>
    <w:p w14:paraId="77554830" w14:textId="77777777" w:rsidR="00D76DF4" w:rsidRPr="00FF13DC" w:rsidRDefault="00D76DF4" w:rsidP="00D76DF4">
      <w:pPr>
        <w:pStyle w:val="paragraph"/>
        <w:bidi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sz w:val="28"/>
          <w:szCs w:val="28"/>
        </w:rPr>
      </w:pPr>
      <w:r w:rsidRPr="00FF13DC">
        <w:rPr>
          <w:rStyle w:val="eop"/>
          <w:rFonts w:asciiTheme="majorHAnsi" w:hAnsiTheme="majorHAnsi" w:cstheme="majorHAnsi"/>
          <w:sz w:val="28"/>
          <w:szCs w:val="28"/>
          <w:rtl/>
        </w:rPr>
        <w:t xml:space="preserve">منسقة التواصل الخارجي، معهد إفريقيا </w:t>
      </w:r>
    </w:p>
    <w:p w14:paraId="1DBF51DA" w14:textId="77777777" w:rsidR="00D76DF4" w:rsidRPr="00FF13DC" w:rsidRDefault="00D76DF4" w:rsidP="00D76DF4">
      <w:pPr>
        <w:pStyle w:val="paragraph"/>
        <w:bidi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sz w:val="28"/>
          <w:szCs w:val="28"/>
        </w:rPr>
      </w:pPr>
      <w:r w:rsidRPr="00FF13DC">
        <w:rPr>
          <w:rStyle w:val="normaltextrun"/>
          <w:rFonts w:asciiTheme="majorHAnsi" w:hAnsiTheme="majorHAnsi" w:cstheme="majorHAnsi"/>
          <w:sz w:val="28"/>
          <w:szCs w:val="28"/>
          <w:rtl/>
        </w:rPr>
        <w:t>هاتف:</w:t>
      </w:r>
      <w:r w:rsidRPr="00FF13DC">
        <w:rPr>
          <w:rStyle w:val="normaltextrun"/>
          <w:rFonts w:asciiTheme="majorHAnsi" w:hAnsiTheme="majorHAnsi" w:cstheme="majorHAnsi"/>
          <w:sz w:val="28"/>
          <w:szCs w:val="28"/>
          <w:lang w:val="en-US"/>
        </w:rPr>
        <w:t xml:space="preserve"> 563739520</w:t>
      </w:r>
      <w:r w:rsidRPr="00FF13DC">
        <w:rPr>
          <w:rStyle w:val="normaltextrun"/>
          <w:rFonts w:asciiTheme="majorHAnsi" w:hAnsiTheme="majorHAnsi" w:cstheme="majorHAnsi"/>
          <w:sz w:val="28"/>
          <w:szCs w:val="28"/>
          <w:rtl/>
          <w:lang w:val="en-US"/>
        </w:rPr>
        <w:t>-00971</w:t>
      </w:r>
      <w:r w:rsidRPr="00FF13DC">
        <w:rPr>
          <w:rStyle w:val="eop"/>
          <w:rFonts w:asciiTheme="majorHAnsi" w:hAnsiTheme="majorHAnsi" w:cstheme="majorHAnsi"/>
          <w:sz w:val="28"/>
          <w:szCs w:val="28"/>
          <w:rtl/>
        </w:rPr>
        <w:t> </w:t>
      </w:r>
    </w:p>
    <w:p w14:paraId="10C00ED6" w14:textId="4FB3C7C6" w:rsidR="000A265F" w:rsidRPr="00FF13DC" w:rsidRDefault="00000000" w:rsidP="00D76DF4">
      <w:pPr>
        <w:bidi/>
        <w:spacing w:before="240" w:after="240" w:line="240" w:lineRule="auto"/>
        <w:jc w:val="both"/>
        <w:rPr>
          <w:rFonts w:asciiTheme="majorHAnsi" w:hAnsiTheme="majorHAnsi" w:cstheme="majorHAnsi"/>
          <w:color w:val="000000"/>
          <w:sz w:val="28"/>
          <w:szCs w:val="28"/>
          <w:lang w:val="en-AE" w:bidi="ar-AE"/>
        </w:rPr>
      </w:pPr>
      <w:hyperlink r:id="rId16" w:history="1">
        <w:r w:rsidR="00D76DF4" w:rsidRPr="00FF13DC">
          <w:rPr>
            <w:rStyle w:val="Hyperlink"/>
            <w:rFonts w:asciiTheme="majorHAnsi" w:hAnsiTheme="majorHAnsi" w:cstheme="majorHAnsi"/>
            <w:sz w:val="28"/>
            <w:szCs w:val="28"/>
          </w:rPr>
          <w:t>aisha.alhammadi@theafricainstitute.org</w:t>
        </w:r>
      </w:hyperlink>
    </w:p>
    <w:p w14:paraId="404DF0CF" w14:textId="77777777" w:rsidR="000A265F" w:rsidRDefault="000A265F" w:rsidP="00037BD2">
      <w:pPr>
        <w:spacing w:before="240" w:after="240" w:line="240" w:lineRule="auto"/>
        <w:jc w:val="both"/>
        <w:rPr>
          <w:color w:val="000000"/>
          <w:sz w:val="24"/>
          <w:szCs w:val="24"/>
        </w:rPr>
      </w:pPr>
    </w:p>
    <w:p w14:paraId="2FE8199F" w14:textId="77777777" w:rsidR="000A265F" w:rsidRDefault="000A265F" w:rsidP="00037BD2">
      <w:pPr>
        <w:spacing w:before="240" w:after="240" w:line="240" w:lineRule="auto"/>
        <w:jc w:val="both"/>
        <w:rPr>
          <w:b/>
          <w:color w:val="000000"/>
          <w:sz w:val="24"/>
          <w:szCs w:val="24"/>
        </w:rPr>
        <w:sectPr w:rsidR="000A265F" w:rsidSect="00C951B5">
          <w:headerReference w:type="default" r:id="rId17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2424E6A" w14:textId="08F525CE" w:rsidR="000A265F" w:rsidRDefault="000A265F" w:rsidP="00037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sectPr w:rsidR="000A265F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7C539" w14:textId="77777777" w:rsidR="00C951B5" w:rsidRDefault="00C951B5">
      <w:pPr>
        <w:spacing w:after="0" w:line="240" w:lineRule="auto"/>
      </w:pPr>
      <w:r>
        <w:separator/>
      </w:r>
    </w:p>
  </w:endnote>
  <w:endnote w:type="continuationSeparator" w:id="0">
    <w:p w14:paraId="4B6BB064" w14:textId="77777777" w:rsidR="00C951B5" w:rsidRDefault="00C95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3EF00" w14:textId="77777777" w:rsidR="00C951B5" w:rsidRDefault="00C951B5">
      <w:pPr>
        <w:spacing w:after="0" w:line="240" w:lineRule="auto"/>
      </w:pPr>
      <w:r>
        <w:separator/>
      </w:r>
    </w:p>
  </w:footnote>
  <w:footnote w:type="continuationSeparator" w:id="0">
    <w:p w14:paraId="675BA4DF" w14:textId="77777777" w:rsidR="00C951B5" w:rsidRDefault="00C95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124AF" w14:textId="77777777" w:rsidR="000A26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4BDF844" wp14:editId="66EA3187">
          <wp:extent cx="5639354" cy="1362361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14121"/>
                  <a:stretch>
                    <a:fillRect/>
                  </a:stretch>
                </pic:blipFill>
                <pic:spPr>
                  <a:xfrm>
                    <a:off x="0" y="0"/>
                    <a:ext cx="5639354" cy="13623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65F"/>
    <w:rsid w:val="0001423A"/>
    <w:rsid w:val="00037BD2"/>
    <w:rsid w:val="00086883"/>
    <w:rsid w:val="000A265F"/>
    <w:rsid w:val="000E346E"/>
    <w:rsid w:val="00105FEB"/>
    <w:rsid w:val="003144F7"/>
    <w:rsid w:val="00332876"/>
    <w:rsid w:val="00430C22"/>
    <w:rsid w:val="0044032A"/>
    <w:rsid w:val="004879C2"/>
    <w:rsid w:val="004E06BE"/>
    <w:rsid w:val="004E2F2A"/>
    <w:rsid w:val="004F2872"/>
    <w:rsid w:val="00503CAE"/>
    <w:rsid w:val="006824C3"/>
    <w:rsid w:val="00732BF6"/>
    <w:rsid w:val="008655A6"/>
    <w:rsid w:val="00AC558A"/>
    <w:rsid w:val="00B032EF"/>
    <w:rsid w:val="00C00C08"/>
    <w:rsid w:val="00C053C5"/>
    <w:rsid w:val="00C951B5"/>
    <w:rsid w:val="00D009EF"/>
    <w:rsid w:val="00D76DF4"/>
    <w:rsid w:val="00DC409D"/>
    <w:rsid w:val="00E27C44"/>
    <w:rsid w:val="00E478C1"/>
    <w:rsid w:val="00ED496B"/>
    <w:rsid w:val="00F16EBE"/>
    <w:rsid w:val="00FF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E20525"/>
  <w15:docId w15:val="{CA23C0BF-9775-44BF-BF49-4AA199E2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A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37B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6DF4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D76DF4"/>
  </w:style>
  <w:style w:type="character" w:customStyle="1" w:styleId="eop">
    <w:name w:val="eop"/>
    <w:basedOn w:val="DefaultParagraphFont"/>
    <w:rsid w:val="00D76DF4"/>
  </w:style>
  <w:style w:type="paragraph" w:customStyle="1" w:styleId="paragraph">
    <w:name w:val="paragraph"/>
    <w:basedOn w:val="Normal"/>
    <w:rsid w:val="00D7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1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rricherichardson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english.upenn.edu/people/margo-natalie-crawford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isha.alhammadi@theafricainstitute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heforeignershome.com/filmmakers-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theafricainstitute.org/institute-team/philathia-bolton/" TargetMode="External"/><Relationship Id="rId10" Type="http://schemas.openxmlformats.org/officeDocument/2006/relationships/hyperlink" Target="https://english.columbia.edu/content/farah-jasmine-griffin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tisch.nyu.edu/cinema-studies/faculty/manthia-diawar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2944A2A4B9D041BC14E2E999898222" ma:contentTypeVersion="8" ma:contentTypeDescription="Create a new document." ma:contentTypeScope="" ma:versionID="9ee75e1d6abf76b04f0b86eaa96d92ed">
  <xsd:schema xmlns:xsd="http://www.w3.org/2001/XMLSchema" xmlns:xs="http://www.w3.org/2001/XMLSchema" xmlns:p="http://schemas.microsoft.com/office/2006/metadata/properties" xmlns:ns3="da96bb30-cd59-434e-bb3c-871f59068514" xmlns:ns4="33b12837-7762-4ee1-a9fd-222450fe0fb6" targetNamespace="http://schemas.microsoft.com/office/2006/metadata/properties" ma:root="true" ma:fieldsID="58016a8b6a84215c936ff6f304f55f14" ns3:_="" ns4:_="">
    <xsd:import namespace="da96bb30-cd59-434e-bb3c-871f59068514"/>
    <xsd:import namespace="33b12837-7762-4ee1-a9fd-222450fe0f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6bb30-cd59-434e-bb3c-871f590685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12837-7762-4ee1-a9fd-222450fe0fb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a96bb30-cd59-434e-bb3c-871f590685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E865B-21FB-48E9-9105-03FBD17FE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96bb30-cd59-434e-bb3c-871f59068514"/>
    <ds:schemaRef ds:uri="33b12837-7762-4ee1-a9fd-222450fe0f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A1CF29-7CEA-4C68-B2C6-E98CF13C884F}">
  <ds:schemaRefs>
    <ds:schemaRef ds:uri="http://schemas.microsoft.com/office/2006/metadata/properties"/>
    <ds:schemaRef ds:uri="http://schemas.microsoft.com/office/infopath/2007/PartnerControls"/>
    <ds:schemaRef ds:uri="da96bb30-cd59-434e-bb3c-871f59068514"/>
  </ds:schemaRefs>
</ds:datastoreItem>
</file>

<file path=customXml/itemProps3.xml><?xml version="1.0" encoding="utf-8"?>
<ds:datastoreItem xmlns:ds="http://schemas.openxmlformats.org/officeDocument/2006/customXml" ds:itemID="{C62F0AA0-828C-44A3-99A2-85ED41B6DB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1002</Words>
  <Characters>5683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Megna Kalvani</dc:creator>
  <cp:lastModifiedBy>The Africa Institute Info</cp:lastModifiedBy>
  <cp:revision>2</cp:revision>
  <dcterms:created xsi:type="dcterms:W3CDTF">2024-02-14T12:49:00Z</dcterms:created>
  <dcterms:modified xsi:type="dcterms:W3CDTF">2024-02-14T12:49:00Z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GrammarlyDocumentId">
    <vt:lpwstr>8d92b1f24d84e1a0c5f2268503d41708218e281966c82998ceb559a9b47a79b0</vt:lpwstr>
  </property>
  <property fmtid="{D5CDD505-2E9C-101B-9397-08002B2CF9AE}" pid="4" name="ContentTypeId">
    <vt:lpwstr>0x0101008A2944A2A4B9D041BC14E2E999898222</vt:lpwstr>
  </property>
</Properties>
</file>